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AF" w:rsidRPr="00B17FAF" w:rsidRDefault="00B17FAF" w:rsidP="00B1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AF"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СЕМЁНОВКА</w:t>
      </w:r>
    </w:p>
    <w:p w:rsidR="00B17FAF" w:rsidRPr="00B17FAF" w:rsidRDefault="00B17FAF" w:rsidP="00B1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AF">
        <w:rPr>
          <w:rFonts w:ascii="Times New Roman" w:hAnsi="Times New Roman" w:cs="Times New Roman"/>
          <w:b/>
          <w:sz w:val="28"/>
          <w:szCs w:val="28"/>
        </w:rPr>
        <w:t>МУНИЦИПАЛЬНОГО РАЙОНА  НЕФТЕГОРСКИЙ</w:t>
      </w:r>
    </w:p>
    <w:p w:rsidR="00B17FAF" w:rsidRPr="00B17FAF" w:rsidRDefault="00B17FAF" w:rsidP="00B17FA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AF">
        <w:rPr>
          <w:rFonts w:ascii="Times New Roman" w:hAnsi="Times New Roman" w:cs="Times New Roman"/>
          <w:b/>
          <w:sz w:val="28"/>
          <w:szCs w:val="28"/>
        </w:rPr>
        <w:t>САМАРСКОЙ  ОБЛАСТИ</w:t>
      </w:r>
    </w:p>
    <w:p w:rsidR="00B17FAF" w:rsidRPr="00B17FAF" w:rsidRDefault="00B17FAF" w:rsidP="00B17F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7FAF" w:rsidRPr="00B17FAF" w:rsidRDefault="00B17FAF" w:rsidP="00B17FAF">
      <w:pPr>
        <w:widowControl w:val="0"/>
        <w:numPr>
          <w:ilvl w:val="0"/>
          <w:numId w:val="5"/>
        </w:numPr>
        <w:tabs>
          <w:tab w:val="left" w:pos="9355"/>
        </w:tabs>
        <w:suppressAutoHyphens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bookmarkStart w:id="0" w:name="_GoBack"/>
      <w:r w:rsidRPr="00B17FA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ПОСТАНОВЛЕНИЕ</w:t>
      </w:r>
    </w:p>
    <w:p w:rsidR="00B17FAF" w:rsidRPr="00B17FAF" w:rsidRDefault="00B17FAF" w:rsidP="00B1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FAF" w:rsidRPr="00B17FAF" w:rsidRDefault="00B17FAF" w:rsidP="00B17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</w:t>
      </w:r>
      <w:r w:rsidRPr="00B17FAF">
        <w:rPr>
          <w:rFonts w:ascii="Times New Roman" w:hAnsi="Times New Roman" w:cs="Times New Roman"/>
          <w:b/>
          <w:sz w:val="28"/>
          <w:szCs w:val="28"/>
        </w:rPr>
        <w:t xml:space="preserve"> января 2024 г.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1</w:t>
      </w:r>
    </w:p>
    <w:p w:rsidR="00CC0BA3" w:rsidRPr="00CC0BA3" w:rsidRDefault="00CC0BA3" w:rsidP="00CC0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CC0BA3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                   </w:t>
      </w:r>
    </w:p>
    <w:p w:rsidR="00CC0BA3" w:rsidRPr="00CC0BA3" w:rsidRDefault="00CC0BA3" w:rsidP="00CC0BA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Плана по противодействию коррупции в Администрации  сельского поселения </w:t>
      </w:r>
      <w:r w:rsidR="00B17FAF">
        <w:rPr>
          <w:rFonts w:ascii="Times New Roman" w:eastAsia="Times New Roman" w:hAnsi="Times New Roman" w:cs="Times New Roman"/>
          <w:b/>
          <w:sz w:val="28"/>
          <w:szCs w:val="28"/>
        </w:rPr>
        <w:t>Семеновка</w:t>
      </w:r>
      <w:r w:rsidRPr="00CC0BA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Нефтегорский Самарской области на 202</w:t>
      </w:r>
      <w:r w:rsidR="0066544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CC0BA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CC0BA3" w:rsidRPr="00CC0BA3" w:rsidRDefault="00CC0BA3" w:rsidP="00CC0B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Федеральных  законов от 19.12.2008 № 273 - ФЗ «О противодействии коррупции», от 21.11.2011 № 329-ФЗ «О внесении изменений в отдельные законодательные акты Российской Федерации в связи совершенствованием государственного управления в области противодействия коррупции», в соответствии с Уставом сельского поселения 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Семеновка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Семеновка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муниципального района Нефтегорский Самарской области</w:t>
      </w:r>
    </w:p>
    <w:p w:rsidR="00CC0BA3" w:rsidRPr="00CC0BA3" w:rsidRDefault="00CC0BA3" w:rsidP="00CC0B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CC0BA3" w:rsidRPr="00CC0BA3" w:rsidRDefault="00CC0BA3" w:rsidP="00CC0BA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План по противодействию коррупции в Администрации  сельского поселения 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Семеновка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Нефтегорский Самарской области на 202</w:t>
      </w:r>
      <w:r w:rsidR="0066544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:rsidR="00CC0BA3" w:rsidRPr="00CC0BA3" w:rsidRDefault="00CC0BA3" w:rsidP="00CC0BA3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газете «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Семеновский вестник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B17FAF">
        <w:rPr>
          <w:rFonts w:ascii="Times New Roman" w:eastAsia="Times New Roman" w:hAnsi="Times New Roman" w:cs="Times New Roman"/>
          <w:sz w:val="28"/>
          <w:szCs w:val="28"/>
        </w:rPr>
        <w:t>Семеновка</w:t>
      </w: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  </w:t>
      </w:r>
    </w:p>
    <w:p w:rsidR="00CC0BA3" w:rsidRPr="00CC0BA3" w:rsidRDefault="00CC0BA3" w:rsidP="00CC0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          3.    Настоящее постановление вступает в силу </w:t>
      </w:r>
      <w:proofErr w:type="gramStart"/>
      <w:r w:rsidRPr="00CC0BA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даты его официального опубликования.</w:t>
      </w:r>
    </w:p>
    <w:p w:rsidR="00CC0BA3" w:rsidRPr="00CC0BA3" w:rsidRDefault="00CC0BA3" w:rsidP="00CC0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         4.     </w:t>
      </w:r>
      <w:proofErr w:type="gramStart"/>
      <w:r w:rsidRPr="00CC0BA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C0BA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  настоящего  постановления оставляю за собой.</w:t>
      </w:r>
    </w:p>
    <w:p w:rsidR="00B17FAF" w:rsidRPr="00B17FAF" w:rsidRDefault="00CC0BA3" w:rsidP="00B17FAF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17F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17FAF" w:rsidRPr="00B17FAF" w:rsidRDefault="00B17FAF" w:rsidP="00B1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FAF">
        <w:rPr>
          <w:rFonts w:ascii="Times New Roman" w:hAnsi="Times New Roman" w:cs="Times New Roman"/>
          <w:sz w:val="28"/>
          <w:szCs w:val="28"/>
        </w:rPr>
        <w:t xml:space="preserve">Глава сельского поселения Семёновка                                               С.И. </w:t>
      </w:r>
      <w:proofErr w:type="spellStart"/>
      <w:r w:rsidRPr="00B17FAF">
        <w:rPr>
          <w:rFonts w:ascii="Times New Roman" w:hAnsi="Times New Roman" w:cs="Times New Roman"/>
          <w:sz w:val="28"/>
          <w:szCs w:val="28"/>
        </w:rPr>
        <w:t>Сивоха</w:t>
      </w:r>
      <w:proofErr w:type="spellEnd"/>
    </w:p>
    <w:p w:rsidR="00B17FAF" w:rsidRPr="00B17FAF" w:rsidRDefault="00B17FAF" w:rsidP="00B1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FAF">
        <w:rPr>
          <w:rFonts w:ascii="Times New Roman" w:hAnsi="Times New Roman" w:cs="Times New Roman"/>
          <w:sz w:val="28"/>
          <w:szCs w:val="28"/>
        </w:rPr>
        <w:t>муниципального района Нефтегорский</w:t>
      </w:r>
    </w:p>
    <w:p w:rsidR="00B17FAF" w:rsidRPr="00B17FAF" w:rsidRDefault="00B17FAF" w:rsidP="00B17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FA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B17FAF" w:rsidRDefault="00B17FAF" w:rsidP="00B17FAF">
      <w:pPr>
        <w:spacing w:line="360" w:lineRule="auto"/>
        <w:jc w:val="both"/>
      </w:pPr>
    </w:p>
    <w:p w:rsidR="002567FC" w:rsidRPr="00D379B7" w:rsidRDefault="002567FC" w:rsidP="00B17FA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567FC" w:rsidRPr="00D379B7" w:rsidRDefault="002567FC" w:rsidP="00256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7FC" w:rsidRDefault="002567FC" w:rsidP="002567FC">
      <w:pPr>
        <w:rPr>
          <w:rFonts w:ascii="Times New Roman" w:hAnsi="Times New Roman" w:cs="Times New Roman"/>
          <w:sz w:val="28"/>
          <w:szCs w:val="28"/>
        </w:rPr>
        <w:sectPr w:rsidR="002567FC">
          <w:pgSz w:w="11906" w:h="16838"/>
          <w:pgMar w:top="993" w:right="851" w:bottom="993" w:left="1418" w:header="720" w:footer="720" w:gutter="0"/>
          <w:cols w:space="720"/>
        </w:sectPr>
      </w:pPr>
    </w:p>
    <w:tbl>
      <w:tblPr>
        <w:tblpPr w:leftFromText="180" w:rightFromText="180" w:vertAnchor="text" w:horzAnchor="page" w:tblpX="1" w:tblpY="-997"/>
        <w:tblW w:w="155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  <w:gridCol w:w="5245"/>
      </w:tblGrid>
      <w:tr w:rsidR="002567FC" w:rsidTr="002567FC">
        <w:tc>
          <w:tcPr>
            <w:tcW w:w="10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7FC" w:rsidRDefault="002567FC" w:rsidP="00F05A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:rsidR="002567FC" w:rsidRDefault="002567FC" w:rsidP="00F05A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67FC" w:rsidRDefault="002567FC" w:rsidP="00F05A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67FC" w:rsidRDefault="002567FC" w:rsidP="00F05A83">
            <w:pPr>
              <w:widowControl w:val="0"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7FC" w:rsidRDefault="002567FC" w:rsidP="00F05A83">
            <w:pPr>
              <w:spacing w:after="0"/>
              <w:jc w:val="right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2567FC" w:rsidRDefault="002567FC" w:rsidP="00F05A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Постановлению Администрации </w:t>
            </w:r>
          </w:p>
          <w:p w:rsidR="002567FC" w:rsidRDefault="002567FC" w:rsidP="00F05A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B17FAF">
              <w:rPr>
                <w:rFonts w:ascii="Times New Roman" w:hAnsi="Times New Roman" w:cs="Times New Roman"/>
              </w:rPr>
              <w:t>Семеновка</w:t>
            </w:r>
          </w:p>
          <w:p w:rsidR="002567FC" w:rsidRDefault="002567FC" w:rsidP="00F05A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 Нефтегорский</w:t>
            </w:r>
          </w:p>
          <w:p w:rsidR="002567FC" w:rsidRDefault="002567FC" w:rsidP="00F05A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Самарской области</w:t>
            </w:r>
          </w:p>
          <w:p w:rsidR="002567FC" w:rsidRDefault="00BF2C3A" w:rsidP="00F05A8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CF2E29">
              <w:rPr>
                <w:rFonts w:ascii="Times New Roman" w:hAnsi="Times New Roman" w:cs="Times New Roman"/>
              </w:rPr>
              <w:t xml:space="preserve">09.01.2024 г. </w:t>
            </w:r>
            <w:r w:rsidR="00F05A83">
              <w:rPr>
                <w:rFonts w:ascii="Times New Roman" w:hAnsi="Times New Roman" w:cs="Times New Roman"/>
              </w:rPr>
              <w:t xml:space="preserve">№ </w:t>
            </w:r>
            <w:r w:rsidR="00B17FAF">
              <w:rPr>
                <w:rFonts w:ascii="Times New Roman" w:hAnsi="Times New Roman" w:cs="Times New Roman"/>
              </w:rPr>
              <w:t>1</w:t>
            </w:r>
          </w:p>
          <w:p w:rsidR="002567FC" w:rsidRDefault="002567FC" w:rsidP="00F05A83">
            <w:pPr>
              <w:widowControl w:val="0"/>
              <w:suppressAutoHyphens/>
              <w:autoSpaceDN w:val="0"/>
              <w:spacing w:after="0"/>
              <w:jc w:val="both"/>
              <w:rPr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567FC" w:rsidRDefault="002567FC" w:rsidP="00F05A83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План </w:t>
      </w:r>
    </w:p>
    <w:p w:rsidR="002567FC" w:rsidRDefault="002567FC" w:rsidP="00F05A8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противодействия коррупции в Администрации сельского поселения </w:t>
      </w:r>
      <w:r w:rsidR="00B17FAF">
        <w:rPr>
          <w:rFonts w:ascii="Times New Roman" w:hAnsi="Times New Roman" w:cs="Times New Roman"/>
          <w:b/>
          <w:bCs/>
        </w:rPr>
        <w:t>Семеновка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муниципального района Нефтегорский </w:t>
      </w:r>
    </w:p>
    <w:p w:rsidR="002567FC" w:rsidRDefault="002567FC" w:rsidP="00F05A8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Самарской области</w:t>
      </w:r>
      <w:r w:rsidR="00BF2C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 202</w:t>
      </w:r>
      <w:r w:rsidR="00665441">
        <w:rPr>
          <w:rFonts w:ascii="Times New Roman" w:hAnsi="Times New Roman" w:cs="Times New Roman"/>
          <w:b/>
        </w:rPr>
        <w:t xml:space="preserve">4 </w:t>
      </w:r>
      <w:r>
        <w:rPr>
          <w:rFonts w:ascii="Times New Roman" w:hAnsi="Times New Roman" w:cs="Times New Roman"/>
          <w:b/>
        </w:rPr>
        <w:t>год</w:t>
      </w:r>
    </w:p>
    <w:p w:rsidR="002567FC" w:rsidRDefault="002567FC" w:rsidP="00F05A83">
      <w:pPr>
        <w:spacing w:after="0"/>
        <w:jc w:val="center"/>
        <w:rPr>
          <w:rStyle w:val="a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20"/>
        <w:gridCol w:w="2007"/>
        <w:gridCol w:w="1975"/>
        <w:gridCol w:w="4909"/>
      </w:tblGrid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A78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A78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2567FC" w:rsidRPr="005A78AD" w:rsidTr="000C6A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  <w:lang w:eastAsia="en-US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t>Совершенствование организационных основ противодействия коррупции</w:t>
            </w:r>
          </w:p>
        </w:tc>
      </w:tr>
      <w:tr w:rsidR="002567FC" w:rsidRPr="005A78AD" w:rsidTr="00B17FAF">
        <w:trPr>
          <w:trHeight w:val="1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Мониторинг нормативной правовой базы законодательства Российской Федерации и Самарской области по вопросам противодействия коррупции  на предмет внесения изменений в действующие акты и принятия  соответствующих муниципальных   актов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Подготовка обзора изменений законодательства Российской Федерации и Самарской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Правовое просвещение муниципальных служащих в вопросах противодействия коррупции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1.</w:t>
            </w:r>
            <w:r w:rsidR="007A67BB">
              <w:rPr>
                <w:rFonts w:ascii="Times New Roman" w:hAnsi="Times New Roman" w:cs="Times New Roman"/>
              </w:rPr>
              <w:t>3</w:t>
            </w:r>
            <w:r w:rsidRPr="005A7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A78AD">
              <w:rPr>
                <w:rFonts w:ascii="Times New Roman" w:hAnsi="Times New Roman" w:cs="Times New Roman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 Администрации сельского поселения,  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  <w:proofErr w:type="gram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Предупреждение и недопущение причин нарушения законодательства по противодействию коррупции, муниципальной службе</w:t>
            </w:r>
          </w:p>
        </w:tc>
      </w:tr>
      <w:tr w:rsidR="002567FC" w:rsidRPr="005A78AD" w:rsidTr="00BF2C3A">
        <w:trPr>
          <w:trHeight w:val="1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1.</w:t>
            </w:r>
            <w:r w:rsidR="007A67BB">
              <w:rPr>
                <w:rFonts w:ascii="Times New Roman" w:hAnsi="Times New Roman" w:cs="Times New Roman"/>
              </w:rPr>
              <w:t>4</w:t>
            </w:r>
            <w:r w:rsidRPr="005A7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Самарской  области в части муниципальных служащих, лиц замещающих муниципальные должности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не позднее срока установленного органам местного самоуправления для принятия  нормативно правового акта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1.</w:t>
            </w:r>
            <w:r w:rsidR="007A67BB">
              <w:rPr>
                <w:rFonts w:ascii="Times New Roman" w:hAnsi="Times New Roman" w:cs="Times New Roman"/>
              </w:rPr>
              <w:t>5</w:t>
            </w:r>
            <w:r w:rsidRPr="005A7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Проведение среди всех социальных слоев населения социального опроса  для оценки уровня коррупции в Администрации сельского поселения и эффективности принимаемых мер по противодействию коррупции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194FB4" w:rsidRDefault="002567FC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194FB4">
              <w:rPr>
                <w:rFonts w:ascii="Times New Roman" w:hAnsi="Times New Roman" w:cs="Times New Roman"/>
                <w:sz w:val="22"/>
                <w:szCs w:val="22"/>
              </w:rPr>
              <w:t>Определение коррупционно опасных функций</w:t>
            </w:r>
          </w:p>
        </w:tc>
      </w:tr>
      <w:tr w:rsidR="002567FC" w:rsidRPr="005A78AD" w:rsidTr="000C6A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kern w:val="3"/>
                <w:sz w:val="24"/>
                <w:szCs w:val="24"/>
                <w:lang w:eastAsia="en-US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</w:rPr>
              <w:t>Противодействие коррупции при прохождении муниципальной службы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Соблюдение муниципальными служащими ограничений и запретов, а также требований к служебному поведению, установленных законодательством Российской Федерации о муниципальной службе и о противодействии коррупции.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сельского поселения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Выполнение муниципальными служащими, обязанности 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5A78A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A78AD">
              <w:rPr>
                <w:rFonts w:ascii="Times New Roman" w:hAnsi="Times New Roman" w:cs="Times New Roman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Выявление фактов не представления муниципальными служащими 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Проведение анализа  полноты и достоверности сведений о доходах, об имуществе и обязательствах имущественного характера,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</w:t>
            </w:r>
            <w:r w:rsidRPr="005A78AD">
              <w:rPr>
                <w:rFonts w:ascii="Times New Roman" w:hAnsi="Times New Roman" w:cs="Times New Roman"/>
              </w:rPr>
              <w:lastRenderedPageBreak/>
              <w:t>обязанностей, представляемых муниципальными служащими Администрации сельского поселения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 служащими  и принятие соответствующих мер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сельского поселения в информационно-телекоммуникационной сети "Интернет" по муниципальным служащим Администрации сельского поселения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 течение срока, установленного муниципальным правовым актом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исполнения требований законодательства о порядке и сроках размещения сведений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Организация исполнения муниципальными служащими  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350054" w:rsidRDefault="002567FC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proofErr w:type="gramStart"/>
            <w:r w:rsidRPr="0035005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Формирование этических норм и установление правил служебного поведения муниципальных  служащих для достойного выполнения ими своей профессиональной деятельности, содействия укреплению авторитета муниципальных  служащих, повышения доверия граждан к органам местного самоуправления, обеспечения единых норм поведения муниципальных  служащих, в том числе для ф</w:t>
            </w:r>
            <w:r w:rsidRPr="00350054">
              <w:rPr>
                <w:rFonts w:ascii="Times New Roman" w:hAnsi="Times New Roman" w:cs="Times New Roman"/>
                <w:sz w:val="22"/>
                <w:szCs w:val="22"/>
              </w:rPr>
              <w:t>ормирования нетерпимого отношения муниципальных 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 течение трех месяцев со дня увольнения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Соблюдение муниципальными служащими, организациями  установленных законодательством обязанностей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Выявление нарушений законодательства Российской Федерации о муниципальной  службе и о противодействии коррупции  муниципальными служащими и принятие соответствующих мер</w:t>
            </w: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</w:t>
            </w:r>
            <w:r w:rsidR="002567FC" w:rsidRPr="005A78AD">
              <w:rPr>
                <w:rFonts w:ascii="Times New Roman" w:hAnsi="Times New Roman" w:cs="Times New Roman"/>
              </w:rPr>
              <w:t>.</w:t>
            </w:r>
            <w:r w:rsidRPr="005A78AD">
              <w:rPr>
                <w:rFonts w:ascii="Times New Roman" w:hAnsi="Times New Roman" w:cs="Times New Roman"/>
              </w:rPr>
              <w:t>1</w:t>
            </w:r>
            <w:r w:rsidR="002567FC" w:rsidRPr="005A78AD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Выявление случаев неисполнения муниципальными 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67FC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2</w:t>
            </w:r>
            <w:r w:rsidR="002567FC" w:rsidRPr="005A78AD">
              <w:rPr>
                <w:rFonts w:ascii="Times New Roman" w:hAnsi="Times New Roman" w:cs="Times New Roman"/>
              </w:rPr>
              <w:t>.1</w:t>
            </w:r>
            <w:r w:rsidRPr="005A78AD">
              <w:rPr>
                <w:rFonts w:ascii="Times New Roman" w:hAnsi="Times New Roman" w:cs="Times New Roman"/>
              </w:rPr>
              <w:t>1</w:t>
            </w:r>
            <w:r w:rsidR="002567FC" w:rsidRPr="005A78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FC" w:rsidRPr="005A78AD" w:rsidRDefault="002567FC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Доведение до лиц, поступающих на муниципальную службу в Администрацию сельского поселения  положений действующего законодательства Российской Федерации 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FC" w:rsidRPr="005A78AD" w:rsidRDefault="002567FC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Проведение анализа коррупционных рисков, связанных с участием муниципальных служащих на безвозмездной основе в управлении коммерческими организациями и их деятельностью в качестве членов коллегиальных органов управления этих организаций.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350054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Выявление нарушений законодательства Российской Федерации о муниципальной  службе и о противодействии коррупции  муниципальными служащими и принятие соответствующих мер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 xml:space="preserve">Проведение анализа сведений, представляемых муниципальными служащими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</w:t>
            </w:r>
            <w:r w:rsidRPr="005A78AD">
              <w:rPr>
                <w:rFonts w:ascii="Times New Roman" w:hAnsi="Times New Roman" w:cs="Times New Roman"/>
              </w:rPr>
              <w:lastRenderedPageBreak/>
              <w:t>несовершеннолетними дет</w:t>
            </w:r>
            <w:r w:rsidR="005A78AD" w:rsidRPr="005A78AD">
              <w:rPr>
                <w:rFonts w:ascii="Times New Roman" w:hAnsi="Times New Roman" w:cs="Times New Roman"/>
              </w:rPr>
              <w:t>ьми в течени</w:t>
            </w:r>
            <w:proofErr w:type="gramStart"/>
            <w:r w:rsidR="005A78AD" w:rsidRPr="005A78AD">
              <w:rPr>
                <w:rFonts w:ascii="Times New Roman" w:hAnsi="Times New Roman" w:cs="Times New Roman"/>
              </w:rPr>
              <w:t>и</w:t>
            </w:r>
            <w:proofErr w:type="gramEnd"/>
            <w:r w:rsidR="005A78AD" w:rsidRPr="005A78AD">
              <w:rPr>
                <w:rFonts w:ascii="Times New Roman" w:hAnsi="Times New Roman" w:cs="Times New Roman"/>
              </w:rPr>
              <w:t xml:space="preserve"> календарного года,</w:t>
            </w:r>
            <w:r w:rsidRPr="005A78AD">
              <w:rPr>
                <w:rFonts w:ascii="Times New Roman" w:hAnsi="Times New Roman" w:cs="Times New Roman"/>
              </w:rPr>
              <w:t xml:space="preserve"> предшествующему году представления сведений (дале</w:t>
            </w:r>
            <w:proofErr w:type="gramStart"/>
            <w:r w:rsidRPr="005A78AD">
              <w:rPr>
                <w:rFonts w:ascii="Times New Roman" w:hAnsi="Times New Roman" w:cs="Times New Roman"/>
              </w:rPr>
              <w:t>е-</w:t>
            </w:r>
            <w:proofErr w:type="gramEnd"/>
            <w:r w:rsidR="005A78AD" w:rsidRPr="005A78AD">
              <w:rPr>
                <w:rFonts w:ascii="Times New Roman" w:hAnsi="Times New Roman" w:cs="Times New Roman"/>
              </w:rPr>
              <w:t xml:space="preserve"> </w:t>
            </w:r>
            <w:r w:rsidRPr="005A78AD">
              <w:rPr>
                <w:rFonts w:ascii="Times New Roman" w:hAnsi="Times New Roman" w:cs="Times New Roman"/>
              </w:rPr>
              <w:t xml:space="preserve">отчетный период), общая сумма таких сделок превышает общий доход данного лица и его супруги (супруга) за три последних года, предшествующих </w:t>
            </w:r>
            <w:r w:rsidR="005A78AD" w:rsidRPr="005A78AD">
              <w:rPr>
                <w:rFonts w:ascii="Times New Roman" w:hAnsi="Times New Roman" w:cs="Times New Roman"/>
              </w:rPr>
              <w:t>отчетному периоду, и об источниках получения средств, за счет которых совершены эти сделки.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5A78AD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350054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Выявление нарушений законодательства Российской Федерации о муниципальной службе и о противодействии коррупции муниципальными служащими  и принятие соответствующих мер</w:t>
            </w:r>
          </w:p>
        </w:tc>
      </w:tr>
      <w:tr w:rsidR="000C6A00" w:rsidRPr="005A78AD" w:rsidTr="000C6A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lastRenderedPageBreak/>
              <w:t xml:space="preserve">Взаимодействие Администрации </w:t>
            </w:r>
            <w:r w:rsidRPr="005A78AD">
              <w:rPr>
                <w:rFonts w:ascii="Times New Roman" w:hAnsi="Times New Roman" w:cs="Times New Roman"/>
                <w:b/>
                <w:i/>
              </w:rPr>
              <w:t>сельского поселения</w:t>
            </w:r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Ведение раздела «Противодействие коррупции» на официальном сайте Администрации сельского поселения в информационно-телекоммуникационной сети "Интернет"</w:t>
            </w:r>
          </w:p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размещения информации по вопросам противодействия коррупции на информационных стендах, размещенных</w:t>
            </w:r>
            <w:r w:rsidR="005A78AD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5A78AD">
              <w:rPr>
                <w:rFonts w:ascii="Times New Roman" w:hAnsi="Times New Roman" w:cs="Times New Roman"/>
              </w:rPr>
              <w:t>в здании Администрации поселения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A00" w:rsidRPr="005A78AD" w:rsidRDefault="000C6A00" w:rsidP="00B17FAF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не менее чем за 5 календарных дней до даты принятия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открытости при принятии муниципальных нормативных актов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Размещение на официальном 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в течение 10 дней со дня  заседания комиссии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Обеспечение опубликования сведений о </w:t>
            </w:r>
            <w:r w:rsidRPr="005A78AD">
              <w:rPr>
                <w:rFonts w:ascii="Times New Roman" w:hAnsi="Times New Roman" w:cs="Times New Roman"/>
              </w:rPr>
              <w:lastRenderedPageBreak/>
              <w:t>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 w:rsidRPr="005A78AD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ежеквартально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доступа граждан к информации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Привлечение членов Общественного Совета Администрации сельского поселения к работе на заседаниях комиссий по урегулированию конфликта интересов, на замещение вакантных должностей муниципальной службы, аттестационных комиссий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открытости деятельности Администрации сельского поселения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За 5 дней до дня проведения конкурса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Повышение уровня знаний граждан претендующих на замещение должностей муниципальной службы по вопросам антикоррупционного законодательства</w:t>
            </w:r>
          </w:p>
        </w:tc>
      </w:tr>
      <w:tr w:rsidR="000C6A00" w:rsidRPr="005A78AD" w:rsidTr="000C6A00">
        <w:trPr>
          <w:trHeight w:val="34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5A78AD">
              <w:rPr>
                <w:rFonts w:ascii="Times New Roman" w:hAnsi="Times New Roman" w:cs="Times New Roman"/>
              </w:rPr>
              <w:br/>
              <w:t>с действующим законодательством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5A78AD">
              <w:rPr>
                <w:rFonts w:ascii="Times New Roman" w:hAnsi="Times New Roman" w:cs="Times New Roman"/>
                <w:sz w:val="22"/>
                <w:szCs w:val="22"/>
              </w:rPr>
              <w:t>коррупциогенных</w:t>
            </w:r>
            <w:proofErr w:type="spellEnd"/>
            <w:r w:rsidRPr="005A78AD">
              <w:rPr>
                <w:rFonts w:ascii="Times New Roman" w:hAnsi="Times New Roman" w:cs="Times New Roman"/>
                <w:sz w:val="22"/>
                <w:szCs w:val="22"/>
              </w:rPr>
              <w:t xml:space="preserve"> факторов, </w:t>
            </w:r>
            <w:r w:rsidRPr="005A78AD">
              <w:rPr>
                <w:rFonts w:ascii="Times New Roman" w:hAnsi="Times New Roman" w:cs="Times New Roman"/>
                <w:bCs/>
                <w:iCs/>
                <w:sz w:val="22"/>
                <w:szCs w:val="22"/>
                <w:lang w:eastAsia="en-US"/>
              </w:rPr>
              <w:t>способствующих формированию условий для проявления коррупции</w:t>
            </w: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 xml:space="preserve"> и их исключение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Проведение анализа </w:t>
            </w:r>
            <w:proofErr w:type="spellStart"/>
            <w:r w:rsidRPr="005A78A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A78AD">
              <w:rPr>
                <w:rFonts w:ascii="Times New Roman" w:hAnsi="Times New Roman" w:cs="Times New Roman"/>
              </w:rPr>
              <w:t xml:space="preserve"> факторов, выявленных органами прокуратуры 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Совершенствование  работы  по  организации  антикоррупционной экспертизы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5A78A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A78AD">
              <w:rPr>
                <w:rFonts w:ascii="Times New Roman" w:hAnsi="Times New Roman" w:cs="Times New Roman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Направление муниципальных нормативных правовых актов в прокуратуру Нефтегорского  района для проведени</w:t>
            </w:r>
            <w:r w:rsidR="00194FB4">
              <w:rPr>
                <w:rFonts w:ascii="Times New Roman" w:hAnsi="Times New Roman" w:cs="Times New Roman"/>
              </w:rPr>
              <w:t xml:space="preserve">я антикоррупционной экспертизы </w:t>
            </w:r>
            <w:r w:rsidRPr="005A78AD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Специалисты Администрации 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Выявление и устранение </w:t>
            </w:r>
            <w:proofErr w:type="spellStart"/>
            <w:r w:rsidRPr="005A78AD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A78AD">
              <w:rPr>
                <w:rFonts w:ascii="Times New Roman" w:hAnsi="Times New Roman" w:cs="Times New Roman"/>
              </w:rPr>
              <w:t xml:space="preserve"> факторов в нормативных правовых актах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00" w:rsidRPr="005A78AD" w:rsidRDefault="000C6A00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Организация размещения проектов муниципальных нормативных правовых актов на официальном сайте </w:t>
            </w:r>
            <w:r w:rsidRPr="005A78AD">
              <w:rPr>
                <w:rFonts w:ascii="Times New Roman" w:hAnsi="Times New Roman" w:cs="Times New Roman"/>
              </w:rPr>
              <w:lastRenderedPageBreak/>
              <w:t xml:space="preserve">Администрации сельского поселения для проведения независимой антикоррупционной экспертизы проектов нормативных правовых актов </w:t>
            </w:r>
            <w:r w:rsidRPr="005A78AD">
              <w:rPr>
                <w:rFonts w:ascii="Times New Roman" w:hAnsi="Times New Roman" w:cs="Times New Roman"/>
              </w:rPr>
              <w:br/>
              <w:t>в соответствии с действующим законодательством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 xml:space="preserve">Специалисты Администрации </w:t>
            </w:r>
            <w:r w:rsidRPr="005A78AD">
              <w:rPr>
                <w:rFonts w:ascii="Times New Roman" w:hAnsi="Times New Roman" w:cs="Times New Roman"/>
              </w:rPr>
              <w:lastRenderedPageBreak/>
              <w:t>по направлениям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открытости при принятии муниципальных нормативных актов</w:t>
            </w:r>
          </w:p>
        </w:tc>
      </w:tr>
      <w:tr w:rsidR="000C6A00" w:rsidRPr="005A78AD" w:rsidTr="000C6A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</w:rPr>
              <w:lastRenderedPageBreak/>
              <w:t>5. Антикоррупционные мероприятия в сфере использования недвижимого имущества, муниципального заказа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>Мониторинг и выявление коррупционных рисков в деятельности администрации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5A78AD">
              <w:rPr>
                <w:rFonts w:ascii="Times New Roman" w:hAnsi="Times New Roman" w:cs="Times New Roman"/>
              </w:rPr>
              <w:t>Обеспечении</w:t>
            </w:r>
            <w:proofErr w:type="gramEnd"/>
            <w:r w:rsidRPr="005A78AD">
              <w:rPr>
                <w:rFonts w:ascii="Times New Roman" w:hAnsi="Times New Roman" w:cs="Times New Roman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0C6A00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>Осуществление ведения реестра заключенных 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 работ, услуг для государственных и муниципальных нужд»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Контрактный управляющий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A00" w:rsidRPr="005A78AD" w:rsidRDefault="000C6A00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сельского поселения</w:t>
            </w:r>
          </w:p>
        </w:tc>
      </w:tr>
      <w:tr w:rsidR="005A78AD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194FB4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78AD">
              <w:rPr>
                <w:rFonts w:ascii="Times New Roman" w:hAnsi="Times New Roman" w:cs="Times New Roman"/>
                <w:sz w:val="22"/>
                <w:szCs w:val="22"/>
              </w:rPr>
              <w:t>Обеспечение минимизации коррупционных правонарушений в сфере закупок, использования имущества и бюджетных средств, предупреждение коррупции в подведомственных учреждениях и организациях.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B84E5A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A78AD"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сельского поселения</w:t>
            </w:r>
          </w:p>
        </w:tc>
      </w:tr>
      <w:tr w:rsidR="005A78AD" w:rsidRPr="005A78AD" w:rsidTr="000C6A00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Обеспечение </w:t>
            </w:r>
            <w:proofErr w:type="gramStart"/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t>контроля за</w:t>
            </w:r>
            <w:proofErr w:type="gramEnd"/>
            <w:r w:rsidRPr="005A78A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реализацией мероприятий плана по противодействию коррупции </w:t>
            </w:r>
            <w:r w:rsidRPr="005A78AD">
              <w:rPr>
                <w:rFonts w:ascii="Times New Roman" w:hAnsi="Times New Roman" w:cs="Times New Roman"/>
                <w:b/>
                <w:i/>
              </w:rPr>
              <w:t>в Администрации сельского поселения</w:t>
            </w:r>
          </w:p>
        </w:tc>
      </w:tr>
      <w:tr w:rsidR="005A78AD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D" w:rsidRPr="005A78AD" w:rsidRDefault="005A78AD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 xml:space="preserve">Подготовка отчета о реализации мероприятий плана по противодействию коррупции в Администрации сельского поселения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D" w:rsidRPr="005A78AD" w:rsidRDefault="005A78AD" w:rsidP="00B17FA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Результаты реализации мероприятий плана</w:t>
            </w:r>
          </w:p>
        </w:tc>
      </w:tr>
      <w:tr w:rsidR="005A78AD" w:rsidRPr="005A78AD" w:rsidTr="000C6A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AD" w:rsidRPr="005A78AD" w:rsidRDefault="005A78AD" w:rsidP="00B17FA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размещения отчета о состоянии коррупции и реализации мер по противодействию коррупции в Администрации сельского поселения в средствах массовой информации и на официальном сайте Администрации сельского поселения в информационно-телекоммуникационной сети "Интернет"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AD" w:rsidRPr="005A78AD" w:rsidRDefault="005A78AD" w:rsidP="00B17F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A78AD">
              <w:rPr>
                <w:rFonts w:ascii="Times New Roman" w:hAnsi="Times New Roman" w:cs="Times New Roman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</w:tbl>
    <w:p w:rsidR="00A45F89" w:rsidRPr="005A78AD" w:rsidRDefault="00A45F89">
      <w:pPr>
        <w:rPr>
          <w:rFonts w:ascii="Times New Roman" w:hAnsi="Times New Roman" w:cs="Times New Roman"/>
        </w:rPr>
      </w:pPr>
    </w:p>
    <w:sectPr w:rsidR="00A45F89" w:rsidRPr="005A78AD" w:rsidSect="002567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603912"/>
    <w:multiLevelType w:val="hybridMultilevel"/>
    <w:tmpl w:val="E5208FCE"/>
    <w:lvl w:ilvl="0" w:tplc="1186B8C4">
      <w:start w:val="6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42794F"/>
    <w:multiLevelType w:val="hybridMultilevel"/>
    <w:tmpl w:val="8898BB42"/>
    <w:lvl w:ilvl="0" w:tplc="5D1A29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14330"/>
    <w:multiLevelType w:val="hybridMultilevel"/>
    <w:tmpl w:val="936E5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67FC"/>
    <w:rsid w:val="000C5FFC"/>
    <w:rsid w:val="000C6A00"/>
    <w:rsid w:val="00133F19"/>
    <w:rsid w:val="00144DA1"/>
    <w:rsid w:val="00194FB4"/>
    <w:rsid w:val="002567FC"/>
    <w:rsid w:val="00350054"/>
    <w:rsid w:val="004A61EE"/>
    <w:rsid w:val="005A78AD"/>
    <w:rsid w:val="005D42CC"/>
    <w:rsid w:val="00665441"/>
    <w:rsid w:val="007A67BB"/>
    <w:rsid w:val="00926CD1"/>
    <w:rsid w:val="009D2CF8"/>
    <w:rsid w:val="00A313E9"/>
    <w:rsid w:val="00A45F89"/>
    <w:rsid w:val="00B17FAF"/>
    <w:rsid w:val="00B84E5A"/>
    <w:rsid w:val="00BF2C3A"/>
    <w:rsid w:val="00C64B48"/>
    <w:rsid w:val="00CC0BA3"/>
    <w:rsid w:val="00CF2E29"/>
    <w:rsid w:val="00F05A83"/>
    <w:rsid w:val="00F2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567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2567F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5">
    <w:name w:val="List Paragraph"/>
    <w:basedOn w:val="a"/>
    <w:uiPriority w:val="34"/>
    <w:qFormat/>
    <w:rsid w:val="002567FC"/>
    <w:pPr>
      <w:widowControl w:val="0"/>
      <w:suppressAutoHyphens/>
      <w:autoSpaceDN w:val="0"/>
      <w:spacing w:after="0" w:line="240" w:lineRule="auto"/>
      <w:ind w:left="720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FontStyle13">
    <w:name w:val="Font Style13"/>
    <w:rsid w:val="002567FC"/>
    <w:rPr>
      <w:rFonts w:ascii="Arial Narrow" w:eastAsia="Arial Narrow" w:hAnsi="Arial Narrow" w:cs="Arial Narrow" w:hint="default"/>
      <w:b/>
      <w:bCs/>
      <w:i/>
      <w:iCs/>
      <w:color w:val="auto"/>
      <w:sz w:val="18"/>
      <w:szCs w:val="18"/>
      <w:lang w:val="ru-RU"/>
    </w:rPr>
  </w:style>
  <w:style w:type="character" w:styleId="a6">
    <w:name w:val="Hyperlink"/>
    <w:unhideWhenUsed/>
    <w:rsid w:val="002567FC"/>
    <w:rPr>
      <w:color w:val="0000FF"/>
      <w:u w:val="single"/>
    </w:rPr>
  </w:style>
  <w:style w:type="paragraph" w:styleId="a7">
    <w:name w:val="Normal (Web)"/>
    <w:aliases w:val="Обычный (Web)1,Обычный (веб)1,Обычный (веб)11"/>
    <w:basedOn w:val="a"/>
    <w:link w:val="a8"/>
    <w:uiPriority w:val="99"/>
    <w:unhideWhenUsed/>
    <w:rsid w:val="002567F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PlusNormal">
    <w:name w:val="ConsPlusNormal"/>
    <w:link w:val="ConsPlusNormal0"/>
    <w:rsid w:val="002567FC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567FC"/>
    <w:rPr>
      <w:rFonts w:ascii="Arial" w:eastAsia="Times New Roman" w:hAnsi="Arial" w:cs="Arial"/>
      <w:sz w:val="20"/>
      <w:szCs w:val="20"/>
    </w:rPr>
  </w:style>
  <w:style w:type="character" w:customStyle="1" w:styleId="a8">
    <w:name w:val="Обычный (веб) Знак"/>
    <w:aliases w:val="Обычный (Web)1 Знак,Обычный (веб)1 Знак,Обычный (веб)11 Знак"/>
    <w:link w:val="a7"/>
    <w:uiPriority w:val="99"/>
    <w:locked/>
    <w:rsid w:val="002567FC"/>
    <w:rPr>
      <w:rFonts w:ascii="Calibri" w:eastAsia="Times New Roman" w:hAnsi="Calibri" w:cs="Calibri"/>
      <w:sz w:val="24"/>
      <w:szCs w:val="24"/>
    </w:rPr>
  </w:style>
  <w:style w:type="paragraph" w:customStyle="1" w:styleId="Textbody">
    <w:name w:val="Text body"/>
    <w:basedOn w:val="a"/>
    <w:rsid w:val="002567FC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19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4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Expert</cp:lastModifiedBy>
  <cp:revision>15</cp:revision>
  <cp:lastPrinted>2024-01-10T05:01:00Z</cp:lastPrinted>
  <dcterms:created xsi:type="dcterms:W3CDTF">2020-12-22T12:54:00Z</dcterms:created>
  <dcterms:modified xsi:type="dcterms:W3CDTF">2024-02-29T17:05:00Z</dcterms:modified>
</cp:coreProperties>
</file>