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44" w:rsidRDefault="00B72C44" w:rsidP="00B72C44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B72C44" w:rsidRDefault="00B72C44" w:rsidP="00B72C4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1B61">
        <w:rPr>
          <w:rFonts w:ascii="Times New Roman" w:hAnsi="Times New Roman" w:cs="Times New Roman"/>
          <w:b/>
          <w:sz w:val="28"/>
          <w:szCs w:val="28"/>
        </w:rPr>
        <w:t>О дистанционном мошенничестве</w:t>
      </w:r>
    </w:p>
    <w:bookmarkEnd w:id="0"/>
    <w:p w:rsidR="00B72C44" w:rsidRPr="00DB1B61" w:rsidRDefault="00B72C44" w:rsidP="00B72C4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Существует множество методов и схем дистанционного мошенничества, совершаемых путем перечисления обманутыми гражданами денежных средств со своих счетов на счета третьих лиц: звонок из банка или «полиции», звонок от «родственника», попавшего в беду, розыгрыш призов и другие.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В большинстве случаев мошенники используют методы психологического воздействия на потерпевшего, запугивая его, вводя в заблуждение, представляясь сотрудниками специальных служб и организаций.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b/>
          <w:bCs/>
          <w:sz w:val="28"/>
          <w:szCs w:val="28"/>
        </w:rPr>
        <w:t>С целью предотвращения мошеннических действий соблюдайте следующие правила безопасности: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- никогда и никому не сообщайте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>-код своей банковской карты, её реквизиты;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- не переходите по ссылкам, содержащимся в </w:t>
      </w:r>
      <w:proofErr w:type="gramStart"/>
      <w:r w:rsidRPr="00DB1B61">
        <w:rPr>
          <w:rFonts w:ascii="Times New Roman" w:hAnsi="Times New Roman" w:cs="Times New Roman"/>
          <w:sz w:val="28"/>
          <w:szCs w:val="28"/>
        </w:rPr>
        <w:t>спам-письмах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и смс-сообщениях;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- при работе с </w:t>
      </w:r>
      <w:proofErr w:type="gramStart"/>
      <w:r w:rsidRPr="00DB1B61">
        <w:rPr>
          <w:rFonts w:ascii="Times New Roman" w:hAnsi="Times New Roman" w:cs="Times New Roman"/>
          <w:sz w:val="28"/>
          <w:szCs w:val="28"/>
        </w:rPr>
        <w:t>интернет-магазинами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следует выяснить: как давно зарегистрирован сайт, есть ли у магазина офис, юридический адрес, телефоны и т.п.;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Вместе с тем, обращаем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нимание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на появление нового способа совершения преступления с использованием злоумышленниками приложения-клона для телефона банковской организации, в которой открыт счет.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b/>
          <w:bCs/>
          <w:sz w:val="28"/>
          <w:szCs w:val="28"/>
        </w:rPr>
        <w:t>Если Вы стали жертвой мошенников необходимо: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временно заблокировать карту, позвонив в банк;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- немедленно обратиться в полицию с заявлением о мошенничестве;</w:t>
      </w:r>
    </w:p>
    <w:p w:rsidR="00B72C44" w:rsidRPr="00DB1B61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- обратиться </w:t>
      </w:r>
      <w:proofErr w:type="gramStart"/>
      <w:r w:rsidRPr="00DB1B61">
        <w:rPr>
          <w:rFonts w:ascii="Times New Roman" w:hAnsi="Times New Roman" w:cs="Times New Roman"/>
          <w:sz w:val="28"/>
          <w:szCs w:val="28"/>
        </w:rPr>
        <w:t>в банк с заявлением о спорной транзакции с приложением копии заявления в полицию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и просьбой оказать содействие в расследовании.</w:t>
      </w:r>
    </w:p>
    <w:p w:rsidR="00B72C44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C44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C44" w:rsidRDefault="00B72C44" w:rsidP="00B72C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44"/>
    <w:rsid w:val="008657F6"/>
    <w:rsid w:val="00B7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2023-12-13T05:12:00Z</dcterms:created>
  <dcterms:modified xsi:type="dcterms:W3CDTF">2023-12-13T05:12:00Z</dcterms:modified>
</cp:coreProperties>
</file>