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58" w:rsidRDefault="00B25E58" w:rsidP="00B25E58">
      <w:pPr>
        <w:shd w:val="clear" w:color="auto" w:fill="FFFFFF"/>
        <w:spacing w:before="240" w:after="24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Межрайонная прокуратура </w:t>
      </w:r>
      <w:proofErr w:type="spellStart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Нефтегорского</w:t>
      </w:r>
      <w:proofErr w:type="spellEnd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района Самарской области разъясняет:</w:t>
      </w:r>
    </w:p>
    <w:p w:rsidR="00B25E58" w:rsidRPr="005A3320" w:rsidRDefault="00B25E58" w:rsidP="00B25E58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A3320">
        <w:rPr>
          <w:rFonts w:ascii="Times New Roman" w:hAnsi="Times New Roman" w:cs="Times New Roman"/>
          <w:b/>
          <w:sz w:val="28"/>
          <w:szCs w:val="28"/>
        </w:rPr>
        <w:t>Об открытости информации о деятельности государственных органов и судов Российской Федерации</w:t>
      </w:r>
    </w:p>
    <w:bookmarkEnd w:id="0"/>
    <w:p w:rsidR="00B25E58" w:rsidRPr="005A3320" w:rsidRDefault="00B25E58" w:rsidP="00B25E58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58" w:rsidRPr="005A3320" w:rsidRDefault="00B25E58" w:rsidP="00B25E5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320">
        <w:rPr>
          <w:rFonts w:ascii="Times New Roman" w:hAnsi="Times New Roman" w:cs="Times New Roman"/>
          <w:sz w:val="28"/>
          <w:szCs w:val="28"/>
        </w:rPr>
        <w:t>Федеральным законом от 14.07.2022 № 270-ФЗ "О внесении изменений в Федеральный закон "Об обеспечении доступа к 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 задано направление на повышение открытости информации о деятельности государственных органов, органов местного самоуправления, подведомственных им организаций, а также о деятельности</w:t>
      </w:r>
      <w:proofErr w:type="gramEnd"/>
      <w:r w:rsidRPr="005A3320">
        <w:rPr>
          <w:rFonts w:ascii="Times New Roman" w:hAnsi="Times New Roman" w:cs="Times New Roman"/>
          <w:sz w:val="28"/>
          <w:szCs w:val="28"/>
        </w:rPr>
        <w:t xml:space="preserve"> судов в Российской Федерации.</w:t>
      </w:r>
    </w:p>
    <w:p w:rsidR="00B25E58" w:rsidRPr="005A3320" w:rsidRDefault="00B25E58" w:rsidP="00B25E5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320">
        <w:rPr>
          <w:rFonts w:ascii="Times New Roman" w:hAnsi="Times New Roman" w:cs="Times New Roman"/>
          <w:sz w:val="28"/>
          <w:szCs w:val="28"/>
        </w:rPr>
        <w:t>Указанным федеральным законом предусматривается, что государственные органы, органы местного самоуправления, подведомственные им организации, суды, составляющие судебную систему Российской Федерации, Судебный департамент при Верховном Суде Российской Федерации, управления Судебного департамента в субъектах Российской Федерации должны создать наряду с официальными сайтами в информационно-телекоммуникационной сети Интернет персональные страницы в определенных Правительством Российской Федерации информационных системах и (или) программах для электронных вычислительных машин.</w:t>
      </w:r>
      <w:proofErr w:type="gramEnd"/>
    </w:p>
    <w:p w:rsidR="00B25E58" w:rsidRDefault="00B25E58" w:rsidP="00B25E5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5E58" w:rsidRDefault="00B25E58" w:rsidP="00B25E5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7F6" w:rsidRDefault="008657F6"/>
    <w:sectPr w:rsidR="0086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58"/>
    <w:rsid w:val="008657F6"/>
    <w:rsid w:val="00B2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2023-12-13T05:13:00Z</dcterms:created>
  <dcterms:modified xsi:type="dcterms:W3CDTF">2023-12-13T05:13:00Z</dcterms:modified>
</cp:coreProperties>
</file>