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2CC" w:themeColor="accent4" w:themeTint="33"/>
  <w:body>
    <w:p w:rsidR="00AD56ED" w:rsidRPr="00176FBD" w:rsidRDefault="00AD56ED" w:rsidP="00AD56ED">
      <w:pPr>
        <w:pStyle w:val="a3"/>
        <w:spacing w:after="0" w:line="240" w:lineRule="auto"/>
        <w:rPr>
          <w:rFonts w:ascii="Cambria" w:hAnsi="Cambria" w:cs="Cambria"/>
          <w:color w:val="7030A0"/>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8467725</wp:posOffset>
            </wp:positionH>
            <wp:positionV relativeFrom="paragraph">
              <wp:posOffset>0</wp:posOffset>
            </wp:positionV>
            <wp:extent cx="1266825" cy="1190625"/>
            <wp:effectExtent l="19050" t="0" r="9525" b="0"/>
            <wp:wrapTight wrapText="bothSides">
              <wp:wrapPolygon edited="0">
                <wp:start x="8445" y="0"/>
                <wp:lineTo x="5847" y="691"/>
                <wp:lineTo x="974" y="4147"/>
                <wp:lineTo x="-325" y="11750"/>
                <wp:lineTo x="1299" y="17626"/>
                <wp:lineTo x="6496" y="21427"/>
                <wp:lineTo x="7795" y="21427"/>
                <wp:lineTo x="14292" y="21427"/>
                <wp:lineTo x="15591" y="21427"/>
                <wp:lineTo x="20788" y="17626"/>
                <wp:lineTo x="21113" y="16589"/>
                <wp:lineTo x="21762" y="12096"/>
                <wp:lineTo x="21762" y="8640"/>
                <wp:lineTo x="21438" y="4493"/>
                <wp:lineTo x="15591" y="691"/>
                <wp:lineTo x="13317" y="0"/>
                <wp:lineTo x="8445" y="0"/>
              </wp:wrapPolygon>
            </wp:wrapTight>
            <wp:docPr id="3" name="Рисунок 1" descr="C:\Users\1\Desktop\замена бегущих фото\1 здание сво\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замена бегущих фото\1 здание сво\logo2.png"/>
                    <pic:cNvPicPr>
                      <a:picLocks noChangeAspect="1" noChangeArrowheads="1"/>
                    </pic:cNvPicPr>
                  </pic:nvPicPr>
                  <pic:blipFill>
                    <a:blip r:embed="rId6"/>
                    <a:srcRect/>
                    <a:stretch>
                      <a:fillRect/>
                    </a:stretch>
                  </pic:blipFill>
                  <pic:spPr bwMode="auto">
                    <a:xfrm>
                      <a:off x="0" y="0"/>
                      <a:ext cx="1266825" cy="1190625"/>
                    </a:xfrm>
                    <a:prstGeom prst="rect">
                      <a:avLst/>
                    </a:prstGeom>
                    <a:noFill/>
                    <a:ln w="9525">
                      <a:noFill/>
                      <a:miter lim="800000"/>
                      <a:headEnd/>
                      <a:tailEnd/>
                    </a:ln>
                  </pic:spPr>
                </pic:pic>
              </a:graphicData>
            </a:graphic>
          </wp:anchor>
        </w:drawing>
      </w:r>
      <w:r w:rsidR="00D07710" w:rsidRPr="00AD56ED">
        <w:t xml:space="preserve"> </w:t>
      </w:r>
      <w:r w:rsidRPr="00D17777">
        <w:rPr>
          <w:rFonts w:ascii="Times New Roman" w:hAnsi="Times New Roman"/>
          <w:b/>
          <w:color w:val="7030A0"/>
        </w:rPr>
        <w:t xml:space="preserve">        </w:t>
      </w:r>
      <w:r>
        <w:rPr>
          <w:rFonts w:ascii="Times New Roman" w:hAnsi="Times New Roman"/>
          <w:b/>
          <w:color w:val="7030A0"/>
        </w:rPr>
        <w:t xml:space="preserve">                         </w:t>
      </w:r>
      <w:r w:rsidRPr="00176FBD">
        <w:rPr>
          <w:rFonts w:ascii="Cambria" w:hAnsi="Cambria" w:cs="Cambria"/>
          <w:color w:val="7030A0"/>
        </w:rPr>
        <w:t>Государственное бюджетное учреждение Самарской области</w:t>
      </w:r>
    </w:p>
    <w:p w:rsidR="00AD56ED" w:rsidRDefault="00AD56ED" w:rsidP="00AD56ED">
      <w:pPr>
        <w:tabs>
          <w:tab w:val="left" w:pos="840"/>
          <w:tab w:val="center" w:pos="7699"/>
        </w:tabs>
        <w:spacing w:after="0" w:line="240" w:lineRule="auto"/>
        <w:rPr>
          <w:color w:val="7030A0"/>
          <w:sz w:val="24"/>
          <w:szCs w:val="24"/>
        </w:rPr>
      </w:pPr>
      <w:r>
        <w:rPr>
          <w:color w:val="7030A0"/>
          <w:sz w:val="24"/>
          <w:szCs w:val="24"/>
        </w:rPr>
        <w:tab/>
      </w:r>
      <w:r>
        <w:rPr>
          <w:noProof/>
          <w:color w:val="7030A0"/>
          <w:sz w:val="24"/>
          <w:szCs w:val="24"/>
        </w:rPr>
        <w:t xml:space="preserve">                                                                                    </w:t>
      </w:r>
      <w:r w:rsidRPr="00176FBD">
        <w:rPr>
          <w:color w:val="7030A0"/>
          <w:sz w:val="24"/>
          <w:szCs w:val="24"/>
        </w:rPr>
        <w:t xml:space="preserve"> «Самарское ветеринарное объединение»</w:t>
      </w:r>
    </w:p>
    <w:p w:rsidR="00AD56ED" w:rsidRPr="00FA77FC" w:rsidRDefault="00AD56ED" w:rsidP="00AD56ED">
      <w:pPr>
        <w:tabs>
          <w:tab w:val="left" w:pos="840"/>
          <w:tab w:val="center" w:pos="7699"/>
        </w:tabs>
        <w:spacing w:after="0" w:line="240" w:lineRule="auto"/>
        <w:rPr>
          <w:color w:val="7030A0"/>
          <w:sz w:val="24"/>
          <w:szCs w:val="24"/>
        </w:rPr>
      </w:pPr>
      <w:r>
        <w:rPr>
          <w:color w:val="7030A0"/>
          <w:sz w:val="24"/>
          <w:szCs w:val="24"/>
        </w:rPr>
        <w:t xml:space="preserve">                                                                                              </w:t>
      </w:r>
      <w:r>
        <w:rPr>
          <w:rFonts w:ascii="Times New Roman" w:hAnsi="Times New Roman" w:cs="Times New Roman"/>
          <w:b/>
          <w:color w:val="FF0000"/>
          <w:sz w:val="72"/>
          <w:szCs w:val="72"/>
        </w:rPr>
        <w:t xml:space="preserve">       </w:t>
      </w:r>
    </w:p>
    <w:p w:rsidR="00CE3092" w:rsidRDefault="00CE3092" w:rsidP="00CE3092">
      <w:pPr>
        <w:jc w:val="center"/>
        <w:rPr>
          <w:rFonts w:ascii="Times New Roman" w:hAnsi="Times New Roman" w:cs="Times New Roman"/>
          <w:b/>
          <w:color w:val="FF0000"/>
          <w:sz w:val="72"/>
          <w:szCs w:val="72"/>
        </w:rPr>
      </w:pPr>
      <w:r w:rsidRPr="00250363">
        <w:rPr>
          <w:rFonts w:ascii="Times New Roman" w:hAnsi="Times New Roman" w:cs="Times New Roman"/>
          <w:b/>
          <w:color w:val="FF0000"/>
          <w:sz w:val="72"/>
          <w:szCs w:val="72"/>
        </w:rPr>
        <w:t xml:space="preserve">              </w:t>
      </w:r>
      <w:r w:rsidR="00082729">
        <w:rPr>
          <w:rFonts w:ascii="Times New Roman" w:hAnsi="Times New Roman" w:cs="Times New Roman"/>
          <w:b/>
          <w:color w:val="FF0000"/>
          <w:sz w:val="72"/>
          <w:szCs w:val="72"/>
        </w:rPr>
        <w:t>ЦИСТЕЦЕРКОЗ (ФИННОЗ)</w:t>
      </w:r>
    </w:p>
    <w:p w:rsidR="00A071F4" w:rsidRPr="00A071F4" w:rsidRDefault="00082729" w:rsidP="00A071F4">
      <w:pPr>
        <w:rPr>
          <w:rFonts w:ascii="Times New Roman" w:hAnsi="Times New Roman" w:cs="Times New Roman"/>
        </w:rPr>
      </w:pPr>
      <w:r w:rsidRPr="00A14A7B">
        <w:rPr>
          <w:rFonts w:ascii="Times New Roman" w:eastAsia="Times New Roman" w:hAnsi="Times New Roman" w:cs="Times New Roman"/>
          <w:b/>
          <w:noProof/>
          <w:color w:val="FF0000"/>
          <w:sz w:val="24"/>
          <w:szCs w:val="24"/>
        </w:rPr>
        <w:drawing>
          <wp:anchor distT="0" distB="0" distL="114300" distR="114300" simplePos="0" relativeHeight="251659264" behindDoc="1" locked="0" layoutInCell="1" allowOverlap="1">
            <wp:simplePos x="0" y="0"/>
            <wp:positionH relativeFrom="column">
              <wp:posOffset>47625</wp:posOffset>
            </wp:positionH>
            <wp:positionV relativeFrom="paragraph">
              <wp:posOffset>56515</wp:posOffset>
            </wp:positionV>
            <wp:extent cx="4943475" cy="3476625"/>
            <wp:effectExtent l="19050" t="0" r="9525" b="0"/>
            <wp:wrapTight wrapText="bothSides">
              <wp:wrapPolygon edited="0">
                <wp:start x="-83" y="0"/>
                <wp:lineTo x="-83" y="21541"/>
                <wp:lineTo x="21642" y="21541"/>
                <wp:lineTo x="21642" y="0"/>
                <wp:lineTo x="-83" y="0"/>
              </wp:wrapPolygon>
            </wp:wrapTight>
            <wp:docPr id="1" name="Рисунок 1" descr="C:\Users\1\Desktop\image32306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mage32306667.jpg"/>
                    <pic:cNvPicPr>
                      <a:picLocks noChangeAspect="1" noChangeArrowheads="1"/>
                    </pic:cNvPicPr>
                  </pic:nvPicPr>
                  <pic:blipFill>
                    <a:blip r:embed="rId7"/>
                    <a:srcRect/>
                    <a:stretch>
                      <a:fillRect/>
                    </a:stretch>
                  </pic:blipFill>
                  <pic:spPr bwMode="auto">
                    <a:xfrm>
                      <a:off x="0" y="0"/>
                      <a:ext cx="4943475" cy="3476625"/>
                    </a:xfrm>
                    <a:prstGeom prst="rect">
                      <a:avLst/>
                    </a:prstGeom>
                    <a:noFill/>
                    <a:ln w="9525">
                      <a:noFill/>
                      <a:miter lim="800000"/>
                      <a:headEnd/>
                      <a:tailEnd/>
                    </a:ln>
                  </pic:spPr>
                </pic:pic>
              </a:graphicData>
            </a:graphic>
          </wp:anchor>
        </w:drawing>
      </w:r>
      <w:r w:rsidRPr="00A14A7B">
        <w:rPr>
          <w:rFonts w:ascii="Times New Roman" w:eastAsia="Times New Roman" w:hAnsi="Times New Roman" w:cs="Times New Roman"/>
          <w:b/>
          <w:color w:val="FF0000"/>
          <w:sz w:val="24"/>
          <w:szCs w:val="24"/>
        </w:rPr>
        <w:t>Цистицеркоз</w:t>
      </w:r>
      <w:r w:rsidRPr="00082729">
        <w:rPr>
          <w:rFonts w:ascii="Times New Roman" w:eastAsia="Times New Roman" w:hAnsi="Times New Roman" w:cs="Times New Roman"/>
          <w:sz w:val="24"/>
          <w:szCs w:val="24"/>
        </w:rPr>
        <w:t xml:space="preserve"> (финноз, </w:t>
      </w:r>
      <w:proofErr w:type="spellStart"/>
      <w:r w:rsidRPr="00082729">
        <w:rPr>
          <w:rFonts w:ascii="Times New Roman" w:eastAsia="Times New Roman" w:hAnsi="Times New Roman" w:cs="Times New Roman"/>
          <w:sz w:val="24"/>
          <w:szCs w:val="24"/>
        </w:rPr>
        <w:t>cysticercosis</w:t>
      </w:r>
      <w:proofErr w:type="spellEnd"/>
      <w:proofErr w:type="gramStart"/>
      <w:r w:rsidRPr="00082729">
        <w:rPr>
          <w:rFonts w:ascii="Times New Roman" w:eastAsia="Times New Roman" w:hAnsi="Times New Roman" w:cs="Times New Roman"/>
          <w:sz w:val="24"/>
          <w:szCs w:val="24"/>
        </w:rPr>
        <w:t xml:space="preserve"> )</w:t>
      </w:r>
      <w:proofErr w:type="gramEnd"/>
      <w:r w:rsidRPr="00082729">
        <w:rPr>
          <w:rFonts w:ascii="Times New Roman" w:eastAsia="Times New Roman" w:hAnsi="Times New Roman" w:cs="Times New Roman"/>
          <w:sz w:val="24"/>
          <w:szCs w:val="24"/>
        </w:rPr>
        <w:t xml:space="preserve"> - гельминтоз, вызываемый личиночной стадией бычьего цепня семейства </w:t>
      </w:r>
      <w:proofErr w:type="spellStart"/>
      <w:r w:rsidRPr="00082729">
        <w:rPr>
          <w:rFonts w:ascii="Times New Roman" w:eastAsia="Times New Roman" w:hAnsi="Times New Roman" w:cs="Times New Roman"/>
          <w:sz w:val="24"/>
          <w:szCs w:val="24"/>
        </w:rPr>
        <w:t>Taeniidae</w:t>
      </w:r>
      <w:proofErr w:type="spellEnd"/>
      <w:r w:rsidRPr="00082729">
        <w:rPr>
          <w:rFonts w:ascii="Times New Roman" w:eastAsia="Times New Roman" w:hAnsi="Times New Roman" w:cs="Times New Roman"/>
          <w:sz w:val="24"/>
          <w:szCs w:val="24"/>
        </w:rPr>
        <w:t xml:space="preserve">, класса </w:t>
      </w:r>
      <w:proofErr w:type="spellStart"/>
      <w:r w:rsidRPr="00082729">
        <w:rPr>
          <w:rFonts w:ascii="Times New Roman" w:eastAsia="Times New Roman" w:hAnsi="Times New Roman" w:cs="Times New Roman"/>
          <w:sz w:val="24"/>
          <w:szCs w:val="24"/>
        </w:rPr>
        <w:t>Cestoda</w:t>
      </w:r>
      <w:proofErr w:type="spellEnd"/>
      <w:r w:rsidRPr="00082729">
        <w:rPr>
          <w:rFonts w:ascii="Times New Roman" w:eastAsia="Times New Roman" w:hAnsi="Times New Roman" w:cs="Times New Roman"/>
          <w:sz w:val="24"/>
          <w:szCs w:val="24"/>
        </w:rPr>
        <w:t xml:space="preserve">, отсюда название болезни человека - </w:t>
      </w:r>
      <w:proofErr w:type="spellStart"/>
      <w:r w:rsidRPr="00082729">
        <w:rPr>
          <w:rFonts w:ascii="Times New Roman" w:eastAsia="Times New Roman" w:hAnsi="Times New Roman" w:cs="Times New Roman"/>
          <w:sz w:val="24"/>
          <w:szCs w:val="24"/>
        </w:rPr>
        <w:t>тениаринхоз</w:t>
      </w:r>
      <w:proofErr w:type="spellEnd"/>
      <w:r w:rsidRPr="00082729">
        <w:rPr>
          <w:rFonts w:ascii="Times New Roman" w:eastAsia="Times New Roman" w:hAnsi="Times New Roman" w:cs="Times New Roman"/>
          <w:sz w:val="24"/>
          <w:szCs w:val="24"/>
        </w:rPr>
        <w:t xml:space="preserve">. </w:t>
      </w:r>
      <w:r w:rsidR="003F2DFD">
        <w:rPr>
          <w:rFonts w:ascii="Times New Roman" w:eastAsia="Times New Roman" w:hAnsi="Times New Roman" w:cs="Times New Roman"/>
          <w:sz w:val="24"/>
          <w:szCs w:val="24"/>
        </w:rPr>
        <w:t xml:space="preserve"> </w:t>
      </w:r>
      <w:r w:rsidRPr="00082729">
        <w:rPr>
          <w:rFonts w:ascii="Times New Roman" w:eastAsia="Times New Roman" w:hAnsi="Times New Roman" w:cs="Times New Roman"/>
          <w:sz w:val="24"/>
          <w:szCs w:val="24"/>
        </w:rPr>
        <w:t>Заболевание характеризуется острым или хроническим течением в результате поражения личинками (</w:t>
      </w:r>
      <w:proofErr w:type="spellStart"/>
      <w:r w:rsidRPr="00082729">
        <w:rPr>
          <w:rFonts w:ascii="Times New Roman" w:eastAsia="Times New Roman" w:hAnsi="Times New Roman" w:cs="Times New Roman"/>
          <w:sz w:val="24"/>
          <w:szCs w:val="24"/>
        </w:rPr>
        <w:t>цистицеркусами</w:t>
      </w:r>
      <w:proofErr w:type="spellEnd"/>
      <w:r w:rsidRPr="00082729">
        <w:rPr>
          <w:rFonts w:ascii="Times New Roman" w:eastAsia="Times New Roman" w:hAnsi="Times New Roman" w:cs="Times New Roman"/>
          <w:sz w:val="24"/>
          <w:szCs w:val="24"/>
        </w:rPr>
        <w:t xml:space="preserve">) поперечно полосатой </w:t>
      </w:r>
      <w:r w:rsidR="00A14A7B">
        <w:rPr>
          <w:rFonts w:ascii="Times New Roman" w:eastAsia="Times New Roman" w:hAnsi="Times New Roman" w:cs="Times New Roman"/>
          <w:sz w:val="24"/>
          <w:szCs w:val="24"/>
        </w:rPr>
        <w:t xml:space="preserve">мускулатуры дефинитивных хозяев. Локализация </w:t>
      </w:r>
      <w:r w:rsidR="003F2DFD">
        <w:rPr>
          <w:rFonts w:ascii="Times New Roman" w:eastAsia="Times New Roman" w:hAnsi="Times New Roman" w:cs="Times New Roman"/>
          <w:sz w:val="24"/>
          <w:szCs w:val="24"/>
        </w:rPr>
        <w:t xml:space="preserve">         </w:t>
      </w:r>
      <w:proofErr w:type="gramStart"/>
      <w:r w:rsidR="00A14A7B">
        <w:rPr>
          <w:rFonts w:ascii="Times New Roman" w:eastAsia="Times New Roman" w:hAnsi="Times New Roman" w:cs="Times New Roman"/>
          <w:sz w:val="24"/>
          <w:szCs w:val="24"/>
        </w:rPr>
        <w:t>личинок-</w:t>
      </w:r>
      <w:r w:rsidRPr="00082729">
        <w:rPr>
          <w:rFonts w:ascii="Times New Roman" w:eastAsia="Times New Roman" w:hAnsi="Times New Roman" w:cs="Times New Roman"/>
          <w:sz w:val="24"/>
          <w:szCs w:val="24"/>
        </w:rPr>
        <w:t>скелетная</w:t>
      </w:r>
      <w:proofErr w:type="gramEnd"/>
      <w:r w:rsidRPr="00082729">
        <w:rPr>
          <w:rFonts w:ascii="Times New Roman" w:eastAsia="Times New Roman" w:hAnsi="Times New Roman" w:cs="Times New Roman"/>
          <w:sz w:val="24"/>
          <w:szCs w:val="24"/>
        </w:rPr>
        <w:t xml:space="preserve"> мускулатура, мышцы языка, сердца, наружные и внутр</w:t>
      </w:r>
      <w:r w:rsidR="00A14A7B">
        <w:rPr>
          <w:rFonts w:ascii="Times New Roman" w:eastAsia="Times New Roman" w:hAnsi="Times New Roman" w:cs="Times New Roman"/>
          <w:sz w:val="24"/>
          <w:szCs w:val="24"/>
        </w:rPr>
        <w:t>енние жевательные мышцы, реже-</w:t>
      </w:r>
      <w:r w:rsidRPr="00082729">
        <w:rPr>
          <w:rFonts w:ascii="Times New Roman" w:eastAsia="Times New Roman" w:hAnsi="Times New Roman" w:cs="Times New Roman"/>
          <w:sz w:val="24"/>
          <w:szCs w:val="24"/>
        </w:rPr>
        <w:t>печень и мозг.</w:t>
      </w:r>
      <w:r>
        <w:rPr>
          <w:rFonts w:ascii="Times New Roman" w:eastAsia="Times New Roman" w:hAnsi="Times New Roman" w:cs="Times New Roman"/>
          <w:sz w:val="24"/>
          <w:szCs w:val="24"/>
        </w:rPr>
        <w:t xml:space="preserve"> </w:t>
      </w:r>
      <w:proofErr w:type="gramStart"/>
      <w:r w:rsidRPr="00082729">
        <w:rPr>
          <w:rFonts w:ascii="Times New Roman" w:eastAsia="Times New Roman" w:hAnsi="Times New Roman" w:cs="Times New Roman"/>
          <w:sz w:val="24"/>
          <w:szCs w:val="24"/>
        </w:rPr>
        <w:t>Это паразита</w:t>
      </w:r>
      <w:r w:rsidR="00A14A7B">
        <w:rPr>
          <w:rFonts w:ascii="Times New Roman" w:eastAsia="Times New Roman" w:hAnsi="Times New Roman" w:cs="Times New Roman"/>
          <w:sz w:val="24"/>
          <w:szCs w:val="24"/>
        </w:rPr>
        <w:t xml:space="preserve">рное заболевание </w:t>
      </w:r>
      <w:r w:rsidR="00A071F4">
        <w:rPr>
          <w:rFonts w:ascii="Times New Roman" w:eastAsia="Times New Roman" w:hAnsi="Times New Roman" w:cs="Times New Roman"/>
          <w:sz w:val="24"/>
          <w:szCs w:val="24"/>
        </w:rPr>
        <w:t>продуктивных</w:t>
      </w:r>
      <w:r w:rsidRPr="00082729">
        <w:rPr>
          <w:rFonts w:ascii="Times New Roman" w:eastAsia="Times New Roman" w:hAnsi="Times New Roman" w:cs="Times New Roman"/>
          <w:sz w:val="24"/>
          <w:szCs w:val="24"/>
        </w:rPr>
        <w:t xml:space="preserve"> и человека, протекающее чаще бессимптомно, снижающее продуктивность животных.</w:t>
      </w:r>
      <w:proofErr w:type="gramEnd"/>
      <w:r w:rsidRPr="00082729">
        <w:rPr>
          <w:rFonts w:ascii="Times New Roman" w:eastAsia="Times New Roman" w:hAnsi="Times New Roman" w:cs="Times New Roman"/>
          <w:sz w:val="24"/>
          <w:szCs w:val="24"/>
        </w:rPr>
        <w:t xml:space="preserve"> Заболевание характеризуется острым и хроническим течением в результате поражения личинками поперечнополосатых мышц промежуточных хозяев.</w:t>
      </w:r>
      <w:r w:rsidR="004A7099">
        <w:t xml:space="preserve">                                                                        </w:t>
      </w:r>
      <w:r w:rsidR="00A12849">
        <w:t xml:space="preserve">         </w:t>
      </w:r>
      <w:r w:rsidR="004A7099" w:rsidRPr="004A7099">
        <w:rPr>
          <w:rFonts w:ascii="Times New Roman" w:hAnsi="Times New Roman" w:cs="Times New Roman"/>
          <w:b/>
          <w:color w:val="FF0000"/>
        </w:rPr>
        <w:t>Источником инвазии</w:t>
      </w:r>
      <w:r w:rsidR="004A7099" w:rsidRPr="004A7099">
        <w:t xml:space="preserve"> </w:t>
      </w:r>
      <w:r w:rsidR="004A7099">
        <w:t xml:space="preserve"> </w:t>
      </w:r>
      <w:r w:rsidR="004A7099" w:rsidRPr="004A7099">
        <w:rPr>
          <w:rFonts w:ascii="Times New Roman" w:hAnsi="Times New Roman" w:cs="Times New Roman"/>
          <w:sz w:val="24"/>
          <w:szCs w:val="24"/>
        </w:rPr>
        <w:t xml:space="preserve">является больной </w:t>
      </w:r>
      <w:proofErr w:type="spellStart"/>
      <w:r w:rsidR="004A7099" w:rsidRPr="004A7099">
        <w:rPr>
          <w:rFonts w:ascii="Times New Roman" w:hAnsi="Times New Roman" w:cs="Times New Roman"/>
          <w:sz w:val="24"/>
          <w:szCs w:val="24"/>
        </w:rPr>
        <w:t>тениаринхозом</w:t>
      </w:r>
      <w:proofErr w:type="spellEnd"/>
      <w:r w:rsidR="004A7099" w:rsidRPr="004A7099">
        <w:rPr>
          <w:rFonts w:ascii="Times New Roman" w:hAnsi="Times New Roman" w:cs="Times New Roman"/>
          <w:sz w:val="24"/>
          <w:szCs w:val="24"/>
        </w:rPr>
        <w:t xml:space="preserve"> человек. Крупный рогатый скот является промежуточным хозяином гельминта </w:t>
      </w:r>
      <w:r w:rsidR="004A7099" w:rsidRPr="004A7099">
        <w:rPr>
          <w:rFonts w:ascii="Times New Roman" w:hAnsi="Times New Roman" w:cs="Times New Roman"/>
        </w:rPr>
        <w:t>– бычьего цепня.</w:t>
      </w:r>
      <w:r w:rsidR="004A7099">
        <w:rPr>
          <w:rFonts w:ascii="Times New Roman" w:hAnsi="Times New Roman" w:cs="Times New Roman"/>
        </w:rPr>
        <w:t xml:space="preserve"> </w:t>
      </w:r>
      <w:r w:rsidR="004A7099" w:rsidRPr="004A7099">
        <w:rPr>
          <w:rFonts w:ascii="Times New Roman" w:hAnsi="Times New Roman" w:cs="Times New Roman"/>
        </w:rPr>
        <w:t xml:space="preserve">Половозрелая форма цепня паразитирует годами в тонком отделе кишечника человека (его длина достигает 10 м), выделяя во внешнюю среду членики, содержащие более 100 тысяч яиц каждый. Во внешней среде яйца сохраняют инвазионные свойства до 18 месяцев. Животные заражаются в результате заглатывания с кормом и водой зрелых члеников или яиц цепня, выделяемых с фекалиями человека. Вышедшие из яиц в организме промежуточного хозяина зародыши проникают в кровь, а затем в мышцы, печень и другие органы, в том числе и в сердце, где превращаются </w:t>
      </w:r>
      <w:proofErr w:type="gramStart"/>
      <w:r w:rsidR="004A7099" w:rsidRPr="004A7099">
        <w:rPr>
          <w:rFonts w:ascii="Times New Roman" w:hAnsi="Times New Roman" w:cs="Times New Roman"/>
        </w:rPr>
        <w:t>в</w:t>
      </w:r>
      <w:proofErr w:type="gramEnd"/>
      <w:r w:rsidR="004A7099" w:rsidRPr="004A7099">
        <w:rPr>
          <w:rFonts w:ascii="Times New Roman" w:hAnsi="Times New Roman" w:cs="Times New Roman"/>
        </w:rPr>
        <w:t xml:space="preserve"> инвазионных цистицерков. При сильном заражении цистицерками у животных могут наблюдаться повышение температуры тела, иногда возбуждение, отказ от корма, нарушение пищеварения, ухудшение работы сердца, при исследовании крови – </w:t>
      </w:r>
      <w:proofErr w:type="spellStart"/>
      <w:r w:rsidR="004A7099" w:rsidRPr="004A7099">
        <w:rPr>
          <w:rFonts w:ascii="Times New Roman" w:hAnsi="Times New Roman" w:cs="Times New Roman"/>
        </w:rPr>
        <w:t>эозинофилия</w:t>
      </w:r>
      <w:proofErr w:type="spellEnd"/>
      <w:r w:rsidR="004A7099" w:rsidRPr="004A7099">
        <w:rPr>
          <w:rFonts w:ascii="Times New Roman" w:hAnsi="Times New Roman" w:cs="Times New Roman"/>
        </w:rPr>
        <w:t>. В некоторых случаях наблюдаются отеки, асцит, исхудание, зуд кожи, болезненность брюшных и грудных мышц. По истечении 1-2 недели с момента заражения симптомы сглаживаются, и животные</w:t>
      </w:r>
      <w:r w:rsidR="004A7099">
        <w:rPr>
          <w:rFonts w:ascii="Times New Roman" w:hAnsi="Times New Roman" w:cs="Times New Roman"/>
        </w:rPr>
        <w:t xml:space="preserve"> выглядят клинически здоровыми.</w:t>
      </w:r>
      <w:r w:rsidR="00A071F4">
        <w:rPr>
          <w:rFonts w:ascii="Times New Roman" w:hAnsi="Times New Roman" w:cs="Times New Roman"/>
        </w:rPr>
        <w:t xml:space="preserve"> </w:t>
      </w:r>
      <w:r w:rsidR="004A7099" w:rsidRPr="004A7099">
        <w:rPr>
          <w:rFonts w:ascii="Times New Roman" w:hAnsi="Times New Roman" w:cs="Times New Roman"/>
        </w:rPr>
        <w:t xml:space="preserve">Возбудителем </w:t>
      </w:r>
      <w:proofErr w:type="spellStart"/>
      <w:r w:rsidR="004A7099" w:rsidRPr="004A7099">
        <w:rPr>
          <w:rFonts w:ascii="Times New Roman" w:hAnsi="Times New Roman" w:cs="Times New Roman"/>
        </w:rPr>
        <w:t>тениаринхоза</w:t>
      </w:r>
      <w:proofErr w:type="spellEnd"/>
      <w:r w:rsidR="004A7099" w:rsidRPr="004A7099">
        <w:rPr>
          <w:rFonts w:ascii="Times New Roman" w:hAnsi="Times New Roman" w:cs="Times New Roman"/>
        </w:rPr>
        <w:t xml:space="preserve"> человек заражается при употреблении мяса, пораженного цистицерками. Это обычно происходит тогда, когда мясо недостаточно</w:t>
      </w:r>
      <w:r w:rsidR="004A7099">
        <w:rPr>
          <w:rFonts w:ascii="Times New Roman" w:hAnsi="Times New Roman" w:cs="Times New Roman"/>
        </w:rPr>
        <w:t xml:space="preserve"> подвергнуто термической обработке</w:t>
      </w:r>
      <w:r w:rsidR="004A7099" w:rsidRPr="004A7099">
        <w:rPr>
          <w:rFonts w:ascii="Times New Roman" w:hAnsi="Times New Roman" w:cs="Times New Roman"/>
        </w:rPr>
        <w:t>.</w:t>
      </w:r>
      <w:r w:rsidR="00A071F4" w:rsidRPr="00A071F4">
        <w:t xml:space="preserve"> </w:t>
      </w:r>
      <w:r w:rsidR="00A071F4" w:rsidRPr="00A071F4">
        <w:rPr>
          <w:rFonts w:ascii="Times New Roman" w:hAnsi="Times New Roman" w:cs="Times New Roman"/>
        </w:rPr>
        <w:t xml:space="preserve">В кишечнике человека под влиянием желчи и кишечных соков </w:t>
      </w:r>
      <w:proofErr w:type="spellStart"/>
      <w:r w:rsidR="00A071F4" w:rsidRPr="00A071F4">
        <w:rPr>
          <w:rFonts w:ascii="Times New Roman" w:hAnsi="Times New Roman" w:cs="Times New Roman"/>
        </w:rPr>
        <w:t>цистицеркусы</w:t>
      </w:r>
      <w:proofErr w:type="spellEnd"/>
      <w:r w:rsidR="00A071F4" w:rsidRPr="00A071F4">
        <w:rPr>
          <w:rFonts w:ascii="Times New Roman" w:hAnsi="Times New Roman" w:cs="Times New Roman"/>
        </w:rPr>
        <w:t xml:space="preserve"> выворачивают сколекс (в пузыре он во ввернутом внутрь состоянии), и при помо</w:t>
      </w:r>
      <w:r w:rsidR="00A071F4">
        <w:rPr>
          <w:rFonts w:ascii="Times New Roman" w:hAnsi="Times New Roman" w:cs="Times New Roman"/>
        </w:rPr>
        <w:t>щи мощных присосок он прикрепля</w:t>
      </w:r>
      <w:r w:rsidR="00A071F4" w:rsidRPr="00A071F4">
        <w:rPr>
          <w:rFonts w:ascii="Times New Roman" w:hAnsi="Times New Roman" w:cs="Times New Roman"/>
        </w:rPr>
        <w:t xml:space="preserve">ется к слизистой тонкой кишки. </w:t>
      </w:r>
      <w:r w:rsidR="00A071F4">
        <w:rPr>
          <w:rFonts w:ascii="Times New Roman" w:hAnsi="Times New Roman" w:cs="Times New Roman"/>
        </w:rPr>
        <w:t>В дальнейшем личинка быстро рас</w:t>
      </w:r>
      <w:r w:rsidR="00A071F4" w:rsidRPr="00A071F4">
        <w:rPr>
          <w:rFonts w:ascii="Times New Roman" w:hAnsi="Times New Roman" w:cs="Times New Roman"/>
        </w:rPr>
        <w:t xml:space="preserve">тет и развивается, достигая половой зрелости за 2,5—3 мес. Зрелые цестоды ежесуточно выделяют в среднем 6—8 члеников, а за год — 2,5 тыс., или около 51 </w:t>
      </w:r>
      <w:proofErr w:type="gramStart"/>
      <w:r w:rsidR="00A071F4" w:rsidRPr="00A071F4">
        <w:rPr>
          <w:rFonts w:ascii="Times New Roman" w:hAnsi="Times New Roman" w:cs="Times New Roman"/>
        </w:rPr>
        <w:t>млн</w:t>
      </w:r>
      <w:proofErr w:type="gramEnd"/>
      <w:r w:rsidR="00A071F4" w:rsidRPr="00A071F4">
        <w:rPr>
          <w:rFonts w:ascii="Times New Roman" w:hAnsi="Times New Roman" w:cs="Times New Roman"/>
        </w:rPr>
        <w:t xml:space="preserve"> 100 тыс. яиц. Продолжительность жизни </w:t>
      </w:r>
      <w:proofErr w:type="spellStart"/>
      <w:r w:rsidR="00A071F4" w:rsidRPr="00A071F4">
        <w:rPr>
          <w:rFonts w:ascii="Times New Roman" w:hAnsi="Times New Roman" w:cs="Times New Roman"/>
        </w:rPr>
        <w:t>тениаринхуса</w:t>
      </w:r>
      <w:proofErr w:type="spellEnd"/>
      <w:r w:rsidR="00A071F4" w:rsidRPr="00A071F4">
        <w:rPr>
          <w:rFonts w:ascii="Times New Roman" w:hAnsi="Times New Roman" w:cs="Times New Roman"/>
        </w:rPr>
        <w:t xml:space="preserve"> в кишечнике человека более 10 лет.</w:t>
      </w:r>
    </w:p>
    <w:p w:rsidR="00E750DD" w:rsidRDefault="00E750DD" w:rsidP="00A071F4">
      <w:pPr>
        <w:rPr>
          <w:rFonts w:ascii="Times New Roman" w:hAnsi="Times New Roman" w:cs="Times New Roman"/>
        </w:rPr>
      </w:pPr>
      <w:r>
        <w:rPr>
          <w:rFonts w:ascii="Times New Roman" w:hAnsi="Times New Roman" w:cs="Times New Roman"/>
          <w:b/>
          <w:noProof/>
          <w:color w:val="FF0000"/>
        </w:rPr>
        <w:lastRenderedPageBreak/>
        <w:drawing>
          <wp:anchor distT="0" distB="0" distL="114300" distR="114300" simplePos="0" relativeHeight="251662336" behindDoc="1" locked="0" layoutInCell="1" allowOverlap="1">
            <wp:simplePos x="0" y="0"/>
            <wp:positionH relativeFrom="column">
              <wp:posOffset>4181475</wp:posOffset>
            </wp:positionH>
            <wp:positionV relativeFrom="paragraph">
              <wp:posOffset>1619250</wp:posOffset>
            </wp:positionV>
            <wp:extent cx="5734050" cy="1743075"/>
            <wp:effectExtent l="19050" t="0" r="0" b="0"/>
            <wp:wrapTight wrapText="bothSides">
              <wp:wrapPolygon edited="0">
                <wp:start x="-72" y="0"/>
                <wp:lineTo x="-72" y="21482"/>
                <wp:lineTo x="21600" y="21482"/>
                <wp:lineTo x="21600" y="0"/>
                <wp:lineTo x="-72" y="0"/>
              </wp:wrapPolygon>
            </wp:wrapTight>
            <wp:docPr id="5" name="Рисунок 1" descr="C:\Users\1\Desktop\aa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aaa7.jpg"/>
                    <pic:cNvPicPr>
                      <a:picLocks noChangeAspect="1" noChangeArrowheads="1"/>
                    </pic:cNvPicPr>
                  </pic:nvPicPr>
                  <pic:blipFill>
                    <a:blip r:embed="rId8"/>
                    <a:srcRect/>
                    <a:stretch>
                      <a:fillRect/>
                    </a:stretch>
                  </pic:blipFill>
                  <pic:spPr bwMode="auto">
                    <a:xfrm>
                      <a:off x="0" y="0"/>
                      <a:ext cx="5734050" cy="1743075"/>
                    </a:xfrm>
                    <a:prstGeom prst="rect">
                      <a:avLst/>
                    </a:prstGeom>
                    <a:noFill/>
                    <a:ln w="9525">
                      <a:noFill/>
                      <a:miter lim="800000"/>
                      <a:headEnd/>
                      <a:tailEnd/>
                    </a:ln>
                  </pic:spPr>
                </pic:pic>
              </a:graphicData>
            </a:graphic>
          </wp:anchor>
        </w:drawing>
      </w:r>
      <w:r w:rsidR="00A071F4" w:rsidRPr="00A12849">
        <w:rPr>
          <w:rFonts w:ascii="Times New Roman" w:hAnsi="Times New Roman" w:cs="Times New Roman"/>
          <w:b/>
          <w:noProof/>
          <w:color w:val="FF0000"/>
        </w:rPr>
        <w:drawing>
          <wp:anchor distT="0" distB="0" distL="114300" distR="114300" simplePos="0" relativeHeight="251660288" behindDoc="1" locked="0" layoutInCell="1" allowOverlap="1">
            <wp:simplePos x="0" y="0"/>
            <wp:positionH relativeFrom="column">
              <wp:posOffset>-123825</wp:posOffset>
            </wp:positionH>
            <wp:positionV relativeFrom="paragraph">
              <wp:posOffset>-66675</wp:posOffset>
            </wp:positionV>
            <wp:extent cx="4305300" cy="3343275"/>
            <wp:effectExtent l="19050" t="0" r="0" b="0"/>
            <wp:wrapTight wrapText="bothSides">
              <wp:wrapPolygon edited="0">
                <wp:start x="-96" y="0"/>
                <wp:lineTo x="-96" y="21538"/>
                <wp:lineTo x="21600" y="21538"/>
                <wp:lineTo x="21600" y="0"/>
                <wp:lineTo x="-96" y="0"/>
              </wp:wrapPolygon>
            </wp:wrapTight>
            <wp:docPr id="2" name="Рисунок 2" descr="C:\Users\1\Desktop\Foto-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Foto-3-5.jpg"/>
                    <pic:cNvPicPr>
                      <a:picLocks noChangeAspect="1" noChangeArrowheads="1"/>
                    </pic:cNvPicPr>
                  </pic:nvPicPr>
                  <pic:blipFill>
                    <a:blip r:embed="rId9"/>
                    <a:srcRect/>
                    <a:stretch>
                      <a:fillRect/>
                    </a:stretch>
                  </pic:blipFill>
                  <pic:spPr bwMode="auto">
                    <a:xfrm>
                      <a:off x="0" y="0"/>
                      <a:ext cx="4305300" cy="3343275"/>
                    </a:xfrm>
                    <a:prstGeom prst="rect">
                      <a:avLst/>
                    </a:prstGeom>
                    <a:noFill/>
                    <a:ln w="9525">
                      <a:noFill/>
                      <a:miter lim="800000"/>
                      <a:headEnd/>
                      <a:tailEnd/>
                    </a:ln>
                  </pic:spPr>
                </pic:pic>
              </a:graphicData>
            </a:graphic>
          </wp:anchor>
        </w:drawing>
      </w:r>
      <w:r w:rsidR="00A12849" w:rsidRPr="00A12849">
        <w:rPr>
          <w:rFonts w:ascii="Times New Roman" w:hAnsi="Times New Roman" w:cs="Times New Roman"/>
          <w:b/>
          <w:color w:val="FF0000"/>
        </w:rPr>
        <w:t>Диагностика:</w:t>
      </w:r>
      <w:r w:rsidR="00A12849">
        <w:rPr>
          <w:rFonts w:ascii="Times New Roman" w:hAnsi="Times New Roman" w:cs="Times New Roman"/>
          <w:b/>
          <w:color w:val="FF0000"/>
        </w:rPr>
        <w:t xml:space="preserve"> </w:t>
      </w:r>
      <w:r w:rsidR="00A12849" w:rsidRPr="00643E88">
        <w:rPr>
          <w:rFonts w:ascii="Times New Roman" w:hAnsi="Times New Roman" w:cs="Times New Roman"/>
        </w:rPr>
        <w:t xml:space="preserve">В большинстве </w:t>
      </w:r>
      <w:r w:rsidR="00643E88" w:rsidRPr="00643E88">
        <w:rPr>
          <w:rFonts w:ascii="Times New Roman" w:hAnsi="Times New Roman" w:cs="Times New Roman"/>
        </w:rPr>
        <w:t>случаев забо</w:t>
      </w:r>
      <w:r w:rsidR="00643E88">
        <w:rPr>
          <w:rFonts w:ascii="Times New Roman" w:hAnsi="Times New Roman" w:cs="Times New Roman"/>
        </w:rPr>
        <w:t>левание у животных протекает бес</w:t>
      </w:r>
      <w:r w:rsidR="00643E88" w:rsidRPr="00643E88">
        <w:rPr>
          <w:rFonts w:ascii="Times New Roman" w:hAnsi="Times New Roman" w:cs="Times New Roman"/>
        </w:rPr>
        <w:t>сим</w:t>
      </w:r>
      <w:r w:rsidR="00643E88">
        <w:rPr>
          <w:rFonts w:ascii="Times New Roman" w:hAnsi="Times New Roman" w:cs="Times New Roman"/>
        </w:rPr>
        <w:t xml:space="preserve">птомно, диагностировать его можно только при проведении ветеринарно-санитарной экспертизы продуктов убоя.                                                                                                                               </w:t>
      </w:r>
      <w:r w:rsidR="00643E88" w:rsidRPr="00643E88">
        <w:rPr>
          <w:rFonts w:ascii="Times New Roman" w:hAnsi="Times New Roman" w:cs="Times New Roman"/>
          <w:b/>
          <w:color w:val="FF0000"/>
        </w:rPr>
        <w:t>Лечение</w:t>
      </w:r>
      <w:r w:rsidR="00643E88" w:rsidRPr="00643E88">
        <w:rPr>
          <w:rFonts w:ascii="Times New Roman" w:hAnsi="Times New Roman" w:cs="Times New Roman"/>
        </w:rPr>
        <w:t xml:space="preserve"> больных животных не разработано. В целях предупреждения заболевания проводится комплекс ветеринарных и медико-санитарных мероприятий.</w:t>
      </w:r>
      <w:r w:rsidR="00643E88">
        <w:rPr>
          <w:rFonts w:ascii="Times New Roman" w:hAnsi="Times New Roman" w:cs="Times New Roman"/>
        </w:rPr>
        <w:t xml:space="preserve">                                                  </w:t>
      </w:r>
      <w:r w:rsidR="006F7F59" w:rsidRPr="006F7F59">
        <w:rPr>
          <w:rFonts w:ascii="Times New Roman" w:hAnsi="Times New Roman" w:cs="Times New Roman"/>
          <w:b/>
          <w:color w:val="FF0000"/>
        </w:rPr>
        <w:t>Санитарная  оценка:</w:t>
      </w:r>
      <w:r w:rsidR="006F7F59">
        <w:rPr>
          <w:rFonts w:ascii="Times New Roman" w:hAnsi="Times New Roman" w:cs="Times New Roman"/>
        </w:rPr>
        <w:t xml:space="preserve"> </w:t>
      </w:r>
      <w:r w:rsidR="00A071F4" w:rsidRPr="00A071F4">
        <w:rPr>
          <w:rFonts w:ascii="Times New Roman" w:hAnsi="Times New Roman" w:cs="Times New Roman"/>
        </w:rPr>
        <w:t xml:space="preserve">На основании требований действующих нормативных документов в области ветеринарии </w:t>
      </w:r>
      <w:r w:rsidR="00A071F4">
        <w:rPr>
          <w:rFonts w:ascii="Times New Roman" w:hAnsi="Times New Roman" w:cs="Times New Roman"/>
        </w:rPr>
        <w:t xml:space="preserve">  </w:t>
      </w:r>
      <w:r w:rsidR="00A071F4" w:rsidRPr="00A071F4">
        <w:rPr>
          <w:rFonts w:ascii="Times New Roman" w:hAnsi="Times New Roman" w:cs="Times New Roman"/>
        </w:rPr>
        <w:t>- при обнаружении на 40 кв. см разреза мышц головы или сердца и хотя бы на одном из разрезов мышц туши более трех живых или погибших финн тушу, голову и внутренние органы направляют на утилизацию.</w:t>
      </w:r>
    </w:p>
    <w:p w:rsidR="00E750DD" w:rsidRPr="00E750DD" w:rsidRDefault="00E750DD" w:rsidP="00E750DD">
      <w:pP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1" locked="0" layoutInCell="1" allowOverlap="1">
            <wp:simplePos x="0" y="0"/>
            <wp:positionH relativeFrom="column">
              <wp:posOffset>4133850</wp:posOffset>
            </wp:positionH>
            <wp:positionV relativeFrom="paragraph">
              <wp:posOffset>1699895</wp:posOffset>
            </wp:positionV>
            <wp:extent cx="5829300" cy="3324225"/>
            <wp:effectExtent l="19050" t="0" r="0" b="0"/>
            <wp:wrapTight wrapText="bothSides">
              <wp:wrapPolygon edited="0">
                <wp:start x="-71" y="0"/>
                <wp:lineTo x="-71" y="21538"/>
                <wp:lineTo x="21600" y="21538"/>
                <wp:lineTo x="21600" y="0"/>
                <wp:lineTo x="-71" y="0"/>
              </wp:wrapPolygon>
            </wp:wrapTight>
            <wp:docPr id="4" name="Рисунок 3" descr="C:\Users\1\Desktop\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img3.jpg"/>
                    <pic:cNvPicPr>
                      <a:picLocks noChangeAspect="1" noChangeArrowheads="1"/>
                    </pic:cNvPicPr>
                  </pic:nvPicPr>
                  <pic:blipFill>
                    <a:blip r:embed="rId10"/>
                    <a:srcRect/>
                    <a:stretch>
                      <a:fillRect/>
                    </a:stretch>
                  </pic:blipFill>
                  <pic:spPr bwMode="auto">
                    <a:xfrm>
                      <a:off x="0" y="0"/>
                      <a:ext cx="5829300" cy="3324225"/>
                    </a:xfrm>
                    <a:prstGeom prst="rect">
                      <a:avLst/>
                    </a:prstGeom>
                    <a:noFill/>
                    <a:ln w="9525">
                      <a:noFill/>
                      <a:miter lim="800000"/>
                      <a:headEnd/>
                      <a:tailEnd/>
                    </a:ln>
                  </pic:spPr>
                </pic:pic>
              </a:graphicData>
            </a:graphic>
          </wp:anchor>
        </w:drawing>
      </w:r>
    </w:p>
    <w:p w:rsidR="00E750DD" w:rsidRPr="00E750DD" w:rsidRDefault="00E750DD" w:rsidP="00E750DD">
      <w:pPr>
        <w:rPr>
          <w:rFonts w:ascii="Times New Roman" w:hAnsi="Times New Roman" w:cs="Times New Roman"/>
        </w:rPr>
      </w:pPr>
      <w:r w:rsidRPr="00985E9A">
        <w:rPr>
          <w:rFonts w:ascii="Arial Black" w:hAnsi="Arial Black" w:cs="Times New Roman"/>
          <w:color w:val="4472C4" w:themeColor="accent5"/>
          <w:sz w:val="48"/>
          <w:szCs w:val="48"/>
        </w:rPr>
        <w:t>Уважаемые граждане</w:t>
      </w:r>
      <w:r w:rsidR="0061205B" w:rsidRPr="00985E9A">
        <w:rPr>
          <w:rFonts w:ascii="Arial Black" w:hAnsi="Arial Black" w:cs="Times New Roman"/>
          <w:color w:val="4472C4" w:themeColor="accent5"/>
          <w:sz w:val="48"/>
          <w:szCs w:val="48"/>
        </w:rPr>
        <w:t>!</w:t>
      </w:r>
      <w:r w:rsidR="0061205B" w:rsidRPr="00985E9A">
        <w:rPr>
          <w:rFonts w:ascii="Times New Roman" w:hAnsi="Times New Roman" w:cs="Times New Roman"/>
          <w:color w:val="4472C4" w:themeColor="accent5"/>
        </w:rPr>
        <w:t xml:space="preserve"> </w:t>
      </w:r>
      <w:r w:rsidR="0061205B" w:rsidRPr="00985E9A">
        <w:rPr>
          <w:rFonts w:ascii="Arial Black" w:eastAsia="Arial Unicode MS" w:hAnsi="Arial Black" w:cs="Aharoni"/>
          <w:b/>
          <w:color w:val="FF0000"/>
        </w:rPr>
        <w:t>НЕ ПОДВЕРГАЙТЕ ОПАСНОСТИ СВОЕ ЗДОРОВЬЕ!</w:t>
      </w:r>
      <w:r w:rsidR="0061205B">
        <w:rPr>
          <w:rFonts w:ascii="Times New Roman" w:hAnsi="Times New Roman" w:cs="Times New Roman"/>
        </w:rPr>
        <w:t xml:space="preserve"> </w:t>
      </w:r>
      <w:r w:rsidR="0061205B" w:rsidRPr="00985E9A">
        <w:rPr>
          <w:rFonts w:ascii="Times New Roman" w:hAnsi="Times New Roman" w:cs="Times New Roman"/>
          <w:sz w:val="36"/>
          <w:szCs w:val="36"/>
        </w:rPr>
        <w:t>Приобретайте продукты животноводства только в установленных местах после проведения ветеринарно-санитарной экспертизы. Любой потребитель вправе потребовать от продавца заключение о  безопасности продукции</w:t>
      </w:r>
      <w:r w:rsidR="0061205B" w:rsidRPr="00985E9A">
        <w:rPr>
          <w:rFonts w:ascii="Times New Roman" w:hAnsi="Times New Roman" w:cs="Times New Roman"/>
          <w:b/>
        </w:rPr>
        <w:t>!</w:t>
      </w:r>
      <w:r w:rsidR="0061205B">
        <w:rPr>
          <w:rFonts w:ascii="Times New Roman" w:hAnsi="Times New Roman" w:cs="Times New Roman"/>
        </w:rPr>
        <w:t xml:space="preserve"> </w:t>
      </w:r>
    </w:p>
    <w:sectPr w:rsidR="00E750DD" w:rsidRPr="00E750DD" w:rsidSect="008427A6">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39"/>
    <w:rsid w:val="00025F05"/>
    <w:rsid w:val="00082729"/>
    <w:rsid w:val="0009693F"/>
    <w:rsid w:val="000C5DE1"/>
    <w:rsid w:val="00147B5D"/>
    <w:rsid w:val="001D7988"/>
    <w:rsid w:val="00250363"/>
    <w:rsid w:val="0028133B"/>
    <w:rsid w:val="00284BAF"/>
    <w:rsid w:val="002A76C0"/>
    <w:rsid w:val="002C5D5F"/>
    <w:rsid w:val="002F742E"/>
    <w:rsid w:val="003136BE"/>
    <w:rsid w:val="003D7F7B"/>
    <w:rsid w:val="003F2DFD"/>
    <w:rsid w:val="00435C92"/>
    <w:rsid w:val="0044689C"/>
    <w:rsid w:val="004A7099"/>
    <w:rsid w:val="004A72E2"/>
    <w:rsid w:val="004F14B7"/>
    <w:rsid w:val="005413D2"/>
    <w:rsid w:val="00581BCA"/>
    <w:rsid w:val="005E0150"/>
    <w:rsid w:val="0061205B"/>
    <w:rsid w:val="00643E88"/>
    <w:rsid w:val="00681839"/>
    <w:rsid w:val="00685B17"/>
    <w:rsid w:val="006F7F59"/>
    <w:rsid w:val="007755FB"/>
    <w:rsid w:val="007B6238"/>
    <w:rsid w:val="008427A6"/>
    <w:rsid w:val="00985E9A"/>
    <w:rsid w:val="00A071F4"/>
    <w:rsid w:val="00A12849"/>
    <w:rsid w:val="00A14A7B"/>
    <w:rsid w:val="00AD2EDD"/>
    <w:rsid w:val="00AD56ED"/>
    <w:rsid w:val="00C853E7"/>
    <w:rsid w:val="00CE3092"/>
    <w:rsid w:val="00CF1578"/>
    <w:rsid w:val="00D07710"/>
    <w:rsid w:val="00DA6E82"/>
    <w:rsid w:val="00DE0770"/>
    <w:rsid w:val="00E1497F"/>
    <w:rsid w:val="00E72182"/>
    <w:rsid w:val="00E75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AD56ED"/>
    <w:pPr>
      <w:spacing w:after="60"/>
      <w:jc w:val="center"/>
      <w:outlineLvl w:val="1"/>
    </w:pPr>
    <w:rPr>
      <w:rFonts w:ascii="Calibri Light" w:eastAsia="Times New Roman" w:hAnsi="Calibri Light" w:cs="Times New Roman"/>
      <w:sz w:val="24"/>
      <w:szCs w:val="24"/>
    </w:rPr>
  </w:style>
  <w:style w:type="character" w:customStyle="1" w:styleId="a4">
    <w:name w:val="Подзаголовок Знак"/>
    <w:basedOn w:val="a0"/>
    <w:link w:val="a3"/>
    <w:uiPriority w:val="11"/>
    <w:rsid w:val="00AD56ED"/>
    <w:rPr>
      <w:rFonts w:ascii="Calibri Light" w:eastAsia="Times New Roman" w:hAnsi="Calibri Light" w:cs="Times New Roman"/>
      <w:sz w:val="24"/>
      <w:szCs w:val="24"/>
    </w:rPr>
  </w:style>
  <w:style w:type="paragraph" w:styleId="a5">
    <w:name w:val="Balloon Text"/>
    <w:basedOn w:val="a"/>
    <w:link w:val="a6"/>
    <w:uiPriority w:val="99"/>
    <w:semiHidden/>
    <w:unhideWhenUsed/>
    <w:rsid w:val="00AD56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56ED"/>
    <w:rPr>
      <w:rFonts w:ascii="Tahoma" w:hAnsi="Tahoma" w:cs="Tahoma"/>
      <w:sz w:val="16"/>
      <w:szCs w:val="16"/>
    </w:rPr>
  </w:style>
  <w:style w:type="paragraph" w:styleId="a7">
    <w:name w:val="Normal (Web)"/>
    <w:basedOn w:val="a"/>
    <w:uiPriority w:val="99"/>
    <w:unhideWhenUsed/>
    <w:rsid w:val="00025F0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C5D5F"/>
    <w:rPr>
      <w:b/>
      <w:bCs/>
    </w:rPr>
  </w:style>
  <w:style w:type="character" w:styleId="a9">
    <w:name w:val="Hyperlink"/>
    <w:basedOn w:val="a0"/>
    <w:uiPriority w:val="99"/>
    <w:semiHidden/>
    <w:unhideWhenUsed/>
    <w:rsid w:val="005413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AD56ED"/>
    <w:pPr>
      <w:spacing w:after="60"/>
      <w:jc w:val="center"/>
      <w:outlineLvl w:val="1"/>
    </w:pPr>
    <w:rPr>
      <w:rFonts w:ascii="Calibri Light" w:eastAsia="Times New Roman" w:hAnsi="Calibri Light" w:cs="Times New Roman"/>
      <w:sz w:val="24"/>
      <w:szCs w:val="24"/>
    </w:rPr>
  </w:style>
  <w:style w:type="character" w:customStyle="1" w:styleId="a4">
    <w:name w:val="Подзаголовок Знак"/>
    <w:basedOn w:val="a0"/>
    <w:link w:val="a3"/>
    <w:uiPriority w:val="11"/>
    <w:rsid w:val="00AD56ED"/>
    <w:rPr>
      <w:rFonts w:ascii="Calibri Light" w:eastAsia="Times New Roman" w:hAnsi="Calibri Light" w:cs="Times New Roman"/>
      <w:sz w:val="24"/>
      <w:szCs w:val="24"/>
    </w:rPr>
  </w:style>
  <w:style w:type="paragraph" w:styleId="a5">
    <w:name w:val="Balloon Text"/>
    <w:basedOn w:val="a"/>
    <w:link w:val="a6"/>
    <w:uiPriority w:val="99"/>
    <w:semiHidden/>
    <w:unhideWhenUsed/>
    <w:rsid w:val="00AD56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56ED"/>
    <w:rPr>
      <w:rFonts w:ascii="Tahoma" w:hAnsi="Tahoma" w:cs="Tahoma"/>
      <w:sz w:val="16"/>
      <w:szCs w:val="16"/>
    </w:rPr>
  </w:style>
  <w:style w:type="paragraph" w:styleId="a7">
    <w:name w:val="Normal (Web)"/>
    <w:basedOn w:val="a"/>
    <w:uiPriority w:val="99"/>
    <w:unhideWhenUsed/>
    <w:rsid w:val="00025F0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C5D5F"/>
    <w:rPr>
      <w:b/>
      <w:bCs/>
    </w:rPr>
  </w:style>
  <w:style w:type="character" w:styleId="a9">
    <w:name w:val="Hyperlink"/>
    <w:basedOn w:val="a0"/>
    <w:uiPriority w:val="99"/>
    <w:semiHidden/>
    <w:unhideWhenUsed/>
    <w:rsid w:val="00541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3447">
      <w:bodyDiv w:val="1"/>
      <w:marLeft w:val="0"/>
      <w:marRight w:val="0"/>
      <w:marTop w:val="0"/>
      <w:marBottom w:val="0"/>
      <w:divBdr>
        <w:top w:val="none" w:sz="0" w:space="0" w:color="auto"/>
        <w:left w:val="none" w:sz="0" w:space="0" w:color="auto"/>
        <w:bottom w:val="none" w:sz="0" w:space="0" w:color="auto"/>
        <w:right w:val="none" w:sz="0" w:space="0" w:color="auto"/>
      </w:divBdr>
    </w:div>
    <w:div w:id="392779482">
      <w:bodyDiv w:val="1"/>
      <w:marLeft w:val="0"/>
      <w:marRight w:val="0"/>
      <w:marTop w:val="0"/>
      <w:marBottom w:val="0"/>
      <w:divBdr>
        <w:top w:val="none" w:sz="0" w:space="0" w:color="auto"/>
        <w:left w:val="none" w:sz="0" w:space="0" w:color="auto"/>
        <w:bottom w:val="none" w:sz="0" w:space="0" w:color="auto"/>
        <w:right w:val="none" w:sz="0" w:space="0" w:color="auto"/>
      </w:divBdr>
    </w:div>
    <w:div w:id="818495478">
      <w:bodyDiv w:val="1"/>
      <w:marLeft w:val="0"/>
      <w:marRight w:val="0"/>
      <w:marTop w:val="0"/>
      <w:marBottom w:val="0"/>
      <w:divBdr>
        <w:top w:val="none" w:sz="0" w:space="0" w:color="auto"/>
        <w:left w:val="none" w:sz="0" w:space="0" w:color="auto"/>
        <w:bottom w:val="none" w:sz="0" w:space="0" w:color="auto"/>
        <w:right w:val="none" w:sz="0" w:space="0" w:color="auto"/>
      </w:divBdr>
    </w:div>
    <w:div w:id="919869084">
      <w:bodyDiv w:val="1"/>
      <w:marLeft w:val="0"/>
      <w:marRight w:val="0"/>
      <w:marTop w:val="0"/>
      <w:marBottom w:val="0"/>
      <w:divBdr>
        <w:top w:val="none" w:sz="0" w:space="0" w:color="auto"/>
        <w:left w:val="none" w:sz="0" w:space="0" w:color="auto"/>
        <w:bottom w:val="none" w:sz="0" w:space="0" w:color="auto"/>
        <w:right w:val="none" w:sz="0" w:space="0" w:color="auto"/>
      </w:divBdr>
      <w:divsChild>
        <w:div w:id="489520965">
          <w:marLeft w:val="0"/>
          <w:marRight w:val="0"/>
          <w:marTop w:val="0"/>
          <w:marBottom w:val="0"/>
          <w:divBdr>
            <w:top w:val="none" w:sz="0" w:space="0" w:color="auto"/>
            <w:left w:val="none" w:sz="0" w:space="0" w:color="auto"/>
            <w:bottom w:val="none" w:sz="0" w:space="0" w:color="auto"/>
            <w:right w:val="none" w:sz="0" w:space="0" w:color="auto"/>
          </w:divBdr>
          <w:divsChild>
            <w:div w:id="597373472">
              <w:marLeft w:val="0"/>
              <w:marRight w:val="0"/>
              <w:marTop w:val="0"/>
              <w:marBottom w:val="0"/>
              <w:divBdr>
                <w:top w:val="none" w:sz="0" w:space="0" w:color="auto"/>
                <w:left w:val="none" w:sz="0" w:space="0" w:color="auto"/>
                <w:bottom w:val="none" w:sz="0" w:space="0" w:color="auto"/>
                <w:right w:val="none" w:sz="0" w:space="0" w:color="auto"/>
              </w:divBdr>
              <w:divsChild>
                <w:div w:id="610016225">
                  <w:marLeft w:val="0"/>
                  <w:marRight w:val="0"/>
                  <w:marTop w:val="0"/>
                  <w:marBottom w:val="0"/>
                  <w:divBdr>
                    <w:top w:val="none" w:sz="0" w:space="0" w:color="auto"/>
                    <w:left w:val="none" w:sz="0" w:space="0" w:color="auto"/>
                    <w:bottom w:val="none" w:sz="0" w:space="0" w:color="auto"/>
                    <w:right w:val="none" w:sz="0" w:space="0" w:color="auto"/>
                  </w:divBdr>
                  <w:divsChild>
                    <w:div w:id="135800422">
                      <w:marLeft w:val="0"/>
                      <w:marRight w:val="0"/>
                      <w:marTop w:val="0"/>
                      <w:marBottom w:val="0"/>
                      <w:divBdr>
                        <w:top w:val="none" w:sz="0" w:space="0" w:color="auto"/>
                        <w:left w:val="none" w:sz="0" w:space="0" w:color="auto"/>
                        <w:bottom w:val="none" w:sz="0" w:space="0" w:color="auto"/>
                        <w:right w:val="none" w:sz="0" w:space="0" w:color="auto"/>
                      </w:divBdr>
                      <w:divsChild>
                        <w:div w:id="275253923">
                          <w:marLeft w:val="0"/>
                          <w:marRight w:val="0"/>
                          <w:marTop w:val="0"/>
                          <w:marBottom w:val="0"/>
                          <w:divBdr>
                            <w:top w:val="none" w:sz="0" w:space="0" w:color="auto"/>
                            <w:left w:val="none" w:sz="0" w:space="0" w:color="auto"/>
                            <w:bottom w:val="none" w:sz="0" w:space="0" w:color="auto"/>
                            <w:right w:val="none" w:sz="0" w:space="0" w:color="auto"/>
                          </w:divBdr>
                          <w:divsChild>
                            <w:div w:id="873227205">
                              <w:marLeft w:val="0"/>
                              <w:marRight w:val="0"/>
                              <w:marTop w:val="0"/>
                              <w:marBottom w:val="0"/>
                              <w:divBdr>
                                <w:top w:val="none" w:sz="0" w:space="0" w:color="auto"/>
                                <w:left w:val="none" w:sz="0" w:space="0" w:color="auto"/>
                                <w:bottom w:val="none" w:sz="0" w:space="0" w:color="auto"/>
                                <w:right w:val="none" w:sz="0" w:space="0" w:color="auto"/>
                              </w:divBdr>
                              <w:divsChild>
                                <w:div w:id="2035688852">
                                  <w:marLeft w:val="0"/>
                                  <w:marRight w:val="0"/>
                                  <w:marTop w:val="0"/>
                                  <w:marBottom w:val="0"/>
                                  <w:divBdr>
                                    <w:top w:val="none" w:sz="0" w:space="0" w:color="auto"/>
                                    <w:left w:val="none" w:sz="0" w:space="0" w:color="auto"/>
                                    <w:bottom w:val="none" w:sz="0" w:space="0" w:color="auto"/>
                                    <w:right w:val="none" w:sz="0" w:space="0" w:color="auto"/>
                                  </w:divBdr>
                                  <w:divsChild>
                                    <w:div w:id="447356856">
                                      <w:marLeft w:val="0"/>
                                      <w:marRight w:val="0"/>
                                      <w:marTop w:val="0"/>
                                      <w:marBottom w:val="0"/>
                                      <w:divBdr>
                                        <w:top w:val="none" w:sz="0" w:space="0" w:color="auto"/>
                                        <w:left w:val="none" w:sz="0" w:space="0" w:color="auto"/>
                                        <w:bottom w:val="none" w:sz="0" w:space="0" w:color="auto"/>
                                        <w:right w:val="none" w:sz="0" w:space="0" w:color="auto"/>
                                      </w:divBdr>
                                      <w:divsChild>
                                        <w:div w:id="359206670">
                                          <w:marLeft w:val="0"/>
                                          <w:marRight w:val="0"/>
                                          <w:marTop w:val="0"/>
                                          <w:marBottom w:val="0"/>
                                          <w:divBdr>
                                            <w:top w:val="none" w:sz="0" w:space="0" w:color="auto"/>
                                            <w:left w:val="none" w:sz="0" w:space="0" w:color="auto"/>
                                            <w:bottom w:val="none" w:sz="0" w:space="0" w:color="auto"/>
                                            <w:right w:val="none" w:sz="0" w:space="0" w:color="auto"/>
                                          </w:divBdr>
                                          <w:divsChild>
                                            <w:div w:id="7077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498414">
      <w:bodyDiv w:val="1"/>
      <w:marLeft w:val="0"/>
      <w:marRight w:val="0"/>
      <w:marTop w:val="0"/>
      <w:marBottom w:val="0"/>
      <w:divBdr>
        <w:top w:val="none" w:sz="0" w:space="0" w:color="auto"/>
        <w:left w:val="none" w:sz="0" w:space="0" w:color="auto"/>
        <w:bottom w:val="none" w:sz="0" w:space="0" w:color="auto"/>
        <w:right w:val="none" w:sz="0" w:space="0" w:color="auto"/>
      </w:divBdr>
    </w:div>
    <w:div w:id="1055392665">
      <w:bodyDiv w:val="1"/>
      <w:marLeft w:val="0"/>
      <w:marRight w:val="0"/>
      <w:marTop w:val="0"/>
      <w:marBottom w:val="0"/>
      <w:divBdr>
        <w:top w:val="none" w:sz="0" w:space="0" w:color="auto"/>
        <w:left w:val="none" w:sz="0" w:space="0" w:color="auto"/>
        <w:bottom w:val="none" w:sz="0" w:space="0" w:color="auto"/>
        <w:right w:val="none" w:sz="0" w:space="0" w:color="auto"/>
      </w:divBdr>
    </w:div>
    <w:div w:id="1201285779">
      <w:bodyDiv w:val="1"/>
      <w:marLeft w:val="0"/>
      <w:marRight w:val="0"/>
      <w:marTop w:val="0"/>
      <w:marBottom w:val="0"/>
      <w:divBdr>
        <w:top w:val="none" w:sz="0" w:space="0" w:color="auto"/>
        <w:left w:val="none" w:sz="0" w:space="0" w:color="auto"/>
        <w:bottom w:val="none" w:sz="0" w:space="0" w:color="auto"/>
        <w:right w:val="none" w:sz="0" w:space="0" w:color="auto"/>
      </w:divBdr>
      <w:divsChild>
        <w:div w:id="789058870">
          <w:marLeft w:val="0"/>
          <w:marRight w:val="0"/>
          <w:marTop w:val="0"/>
          <w:marBottom w:val="0"/>
          <w:divBdr>
            <w:top w:val="none" w:sz="0" w:space="0" w:color="auto"/>
            <w:left w:val="none" w:sz="0" w:space="0" w:color="auto"/>
            <w:bottom w:val="none" w:sz="0" w:space="0" w:color="auto"/>
            <w:right w:val="none" w:sz="0" w:space="0" w:color="auto"/>
          </w:divBdr>
          <w:divsChild>
            <w:div w:id="1266503039">
              <w:marLeft w:val="0"/>
              <w:marRight w:val="0"/>
              <w:marTop w:val="0"/>
              <w:marBottom w:val="0"/>
              <w:divBdr>
                <w:top w:val="none" w:sz="0" w:space="0" w:color="auto"/>
                <w:left w:val="none" w:sz="0" w:space="0" w:color="auto"/>
                <w:bottom w:val="none" w:sz="0" w:space="0" w:color="auto"/>
                <w:right w:val="none" w:sz="0" w:space="0" w:color="auto"/>
              </w:divBdr>
              <w:divsChild>
                <w:div w:id="1126854142">
                  <w:marLeft w:val="0"/>
                  <w:marRight w:val="0"/>
                  <w:marTop w:val="0"/>
                  <w:marBottom w:val="0"/>
                  <w:divBdr>
                    <w:top w:val="none" w:sz="0" w:space="0" w:color="auto"/>
                    <w:left w:val="none" w:sz="0" w:space="0" w:color="auto"/>
                    <w:bottom w:val="none" w:sz="0" w:space="0" w:color="auto"/>
                    <w:right w:val="none" w:sz="0" w:space="0" w:color="auto"/>
                  </w:divBdr>
                  <w:divsChild>
                    <w:div w:id="2125035900">
                      <w:marLeft w:val="0"/>
                      <w:marRight w:val="0"/>
                      <w:marTop w:val="0"/>
                      <w:marBottom w:val="0"/>
                      <w:divBdr>
                        <w:top w:val="none" w:sz="0" w:space="0" w:color="auto"/>
                        <w:left w:val="none" w:sz="0" w:space="0" w:color="auto"/>
                        <w:bottom w:val="none" w:sz="0" w:space="0" w:color="auto"/>
                        <w:right w:val="none" w:sz="0" w:space="0" w:color="auto"/>
                      </w:divBdr>
                      <w:divsChild>
                        <w:div w:id="1416585820">
                          <w:marLeft w:val="0"/>
                          <w:marRight w:val="0"/>
                          <w:marTop w:val="0"/>
                          <w:marBottom w:val="0"/>
                          <w:divBdr>
                            <w:top w:val="none" w:sz="0" w:space="0" w:color="auto"/>
                            <w:left w:val="none" w:sz="0" w:space="0" w:color="auto"/>
                            <w:bottom w:val="none" w:sz="0" w:space="0" w:color="auto"/>
                            <w:right w:val="none" w:sz="0" w:space="0" w:color="auto"/>
                          </w:divBdr>
                          <w:divsChild>
                            <w:div w:id="1225409416">
                              <w:marLeft w:val="0"/>
                              <w:marRight w:val="0"/>
                              <w:marTop w:val="0"/>
                              <w:marBottom w:val="0"/>
                              <w:divBdr>
                                <w:top w:val="none" w:sz="0" w:space="0" w:color="auto"/>
                                <w:left w:val="none" w:sz="0" w:space="0" w:color="auto"/>
                                <w:bottom w:val="none" w:sz="0" w:space="0" w:color="auto"/>
                                <w:right w:val="none" w:sz="0" w:space="0" w:color="auto"/>
                              </w:divBdr>
                              <w:divsChild>
                                <w:div w:id="962269561">
                                  <w:marLeft w:val="0"/>
                                  <w:marRight w:val="0"/>
                                  <w:marTop w:val="0"/>
                                  <w:marBottom w:val="0"/>
                                  <w:divBdr>
                                    <w:top w:val="none" w:sz="0" w:space="0" w:color="auto"/>
                                    <w:left w:val="none" w:sz="0" w:space="0" w:color="auto"/>
                                    <w:bottom w:val="none" w:sz="0" w:space="0" w:color="auto"/>
                                    <w:right w:val="none" w:sz="0" w:space="0" w:color="auto"/>
                                  </w:divBdr>
                                  <w:divsChild>
                                    <w:div w:id="870530294">
                                      <w:marLeft w:val="0"/>
                                      <w:marRight w:val="0"/>
                                      <w:marTop w:val="0"/>
                                      <w:marBottom w:val="0"/>
                                      <w:divBdr>
                                        <w:top w:val="none" w:sz="0" w:space="0" w:color="auto"/>
                                        <w:left w:val="none" w:sz="0" w:space="0" w:color="auto"/>
                                        <w:bottom w:val="none" w:sz="0" w:space="0" w:color="auto"/>
                                        <w:right w:val="none" w:sz="0" w:space="0" w:color="auto"/>
                                      </w:divBdr>
                                      <w:divsChild>
                                        <w:div w:id="1319727423">
                                          <w:marLeft w:val="0"/>
                                          <w:marRight w:val="0"/>
                                          <w:marTop w:val="0"/>
                                          <w:marBottom w:val="0"/>
                                          <w:divBdr>
                                            <w:top w:val="none" w:sz="0" w:space="0" w:color="auto"/>
                                            <w:left w:val="none" w:sz="0" w:space="0" w:color="auto"/>
                                            <w:bottom w:val="none" w:sz="0" w:space="0" w:color="auto"/>
                                            <w:right w:val="none" w:sz="0" w:space="0" w:color="auto"/>
                                          </w:divBdr>
                                          <w:divsChild>
                                            <w:div w:id="12063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519947">
      <w:bodyDiv w:val="1"/>
      <w:marLeft w:val="0"/>
      <w:marRight w:val="0"/>
      <w:marTop w:val="0"/>
      <w:marBottom w:val="0"/>
      <w:divBdr>
        <w:top w:val="none" w:sz="0" w:space="0" w:color="auto"/>
        <w:left w:val="none" w:sz="0" w:space="0" w:color="auto"/>
        <w:bottom w:val="none" w:sz="0" w:space="0" w:color="auto"/>
        <w:right w:val="none" w:sz="0" w:space="0" w:color="auto"/>
      </w:divBdr>
    </w:div>
    <w:div w:id="205569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7B303-77B8-45BF-9264-73407F5F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2017-02-09T05:00:00Z</cp:lastPrinted>
  <dcterms:created xsi:type="dcterms:W3CDTF">2017-06-07T12:36:00Z</dcterms:created>
  <dcterms:modified xsi:type="dcterms:W3CDTF">2017-06-07T12:36:00Z</dcterms:modified>
</cp:coreProperties>
</file>