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1F7A1"/>
  <w:body>
    <w:p w:rsidR="00F71EDC" w:rsidRPr="00351532" w:rsidRDefault="00F71EDC" w:rsidP="00351532">
      <w:pPr>
        <w:pStyle w:val="a3"/>
        <w:spacing w:after="0" w:line="240" w:lineRule="auto"/>
        <w:rPr>
          <w:rFonts w:ascii="Cambria" w:hAnsi="Cambria" w:cs="Cambria"/>
          <w:b/>
          <w:sz w:val="22"/>
          <w:szCs w:val="22"/>
        </w:rPr>
      </w:pPr>
      <w:bookmarkStart w:id="0" w:name="_GoBack"/>
      <w:bookmarkEnd w:id="0"/>
      <w:r w:rsidRPr="00351532">
        <w:rPr>
          <w:rFonts w:ascii="Cambria" w:hAnsi="Cambria" w:cs="Cambria"/>
          <w:b/>
          <w:sz w:val="22"/>
          <w:szCs w:val="22"/>
        </w:rPr>
        <w:t>Государственное бюджетное учреждение Самарской области</w:t>
      </w:r>
    </w:p>
    <w:p w:rsidR="00F71EDC" w:rsidRPr="00351532" w:rsidRDefault="005A13F5" w:rsidP="00351532">
      <w:pPr>
        <w:spacing w:after="0" w:line="240" w:lineRule="auto"/>
        <w:jc w:val="center"/>
        <w:rPr>
          <w:b/>
        </w:rPr>
      </w:pPr>
      <w:r w:rsidRPr="00351532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8804910</wp:posOffset>
            </wp:positionH>
            <wp:positionV relativeFrom="paragraph">
              <wp:posOffset>31115</wp:posOffset>
            </wp:positionV>
            <wp:extent cx="977265" cy="934720"/>
            <wp:effectExtent l="19050" t="0" r="0" b="0"/>
            <wp:wrapTight wrapText="bothSides">
              <wp:wrapPolygon edited="0">
                <wp:start x="-421" y="0"/>
                <wp:lineTo x="-421" y="21130"/>
                <wp:lineTo x="21474" y="21130"/>
                <wp:lineTo x="21474" y="0"/>
                <wp:lineTo x="-421" y="0"/>
              </wp:wrapPolygon>
            </wp:wrapTight>
            <wp:docPr id="3" name="Рисунок 1" descr="C:\Users\1\Desktop\заболевания\госветслужба_jRx8Mf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заболевания\госветслужба_jRx8M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532" w:rsidRPr="00351532">
        <w:rPr>
          <w:b/>
        </w:rPr>
        <w:t xml:space="preserve">             </w:t>
      </w:r>
      <w:r w:rsidR="00F71EDC" w:rsidRPr="00351532">
        <w:rPr>
          <w:b/>
        </w:rPr>
        <w:t>«Самарское ветеринарное объединение»</w:t>
      </w:r>
    </w:p>
    <w:p w:rsidR="00F71EDC" w:rsidRPr="009E06D6" w:rsidRDefault="00F71EDC" w:rsidP="005A13F5">
      <w:pPr>
        <w:tabs>
          <w:tab w:val="center" w:pos="7483"/>
          <w:tab w:val="left" w:pos="12881"/>
        </w:tabs>
        <w:spacing w:after="0" w:line="240" w:lineRule="auto"/>
        <w:ind w:firstLine="567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ПАМЯТКА НАСЕЛЕНИЮ</w:t>
      </w:r>
    </w:p>
    <w:p w:rsidR="00F013A9" w:rsidRPr="00F71EDC" w:rsidRDefault="002A6DF5" w:rsidP="005A13F5">
      <w:pPr>
        <w:spacing w:after="0" w:line="240" w:lineRule="auto"/>
        <w:ind w:firstLine="567"/>
        <w:jc w:val="center"/>
        <w:rPr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FF0000"/>
          <w:sz w:val="96"/>
          <w:szCs w:val="9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819785</wp:posOffset>
            </wp:positionV>
            <wp:extent cx="3813175" cy="3051175"/>
            <wp:effectExtent l="19050" t="0" r="0" b="0"/>
            <wp:wrapTight wrapText="bothSides">
              <wp:wrapPolygon edited="0">
                <wp:start x="-108" y="0"/>
                <wp:lineTo x="-108" y="21443"/>
                <wp:lineTo x="21582" y="21443"/>
                <wp:lineTo x="21582" y="0"/>
                <wp:lineTo x="-108" y="0"/>
              </wp:wrapPolygon>
            </wp:wrapTight>
            <wp:docPr id="6" name="Рисунок 3" descr="C:\Users\1\Desktop\1-1000x1000_fde029517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-1000x1000_fde029517be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C32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</w:t>
      </w:r>
      <w:r w:rsidR="00477D19">
        <w:rPr>
          <w:rFonts w:ascii="Times New Roman" w:hAnsi="Times New Roman" w:cs="Times New Roman"/>
          <w:b/>
          <w:color w:val="FF0000"/>
          <w:sz w:val="96"/>
          <w:szCs w:val="96"/>
        </w:rPr>
        <w:t>ОПИСТОРХОЗ</w:t>
      </w:r>
    </w:p>
    <w:p w:rsidR="002A6DF5" w:rsidRPr="002A6DF5" w:rsidRDefault="002A6DF5" w:rsidP="00F013A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D7929" w:rsidRDefault="002D7929" w:rsidP="00864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1769110</wp:posOffset>
            </wp:positionV>
            <wp:extent cx="5950585" cy="3523615"/>
            <wp:effectExtent l="19050" t="0" r="0" b="0"/>
            <wp:wrapTight wrapText="bothSides">
              <wp:wrapPolygon edited="0">
                <wp:start x="-69" y="0"/>
                <wp:lineTo x="-69" y="21487"/>
                <wp:lineTo x="21575" y="21487"/>
                <wp:lineTo x="21575" y="0"/>
                <wp:lineTo x="-69" y="0"/>
              </wp:wrapPolygon>
            </wp:wrapTight>
            <wp:docPr id="7" name="Рисунок 4" descr="C:\Users\1\Desktop\1-1024x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-1024x73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352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DF5" w:rsidRPr="002A6D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Описторхоз  </w:t>
      </w:r>
      <w:r w:rsidR="002A6DF5" w:rsidRPr="002A6DF5">
        <w:rPr>
          <w:rFonts w:ascii="Times New Roman" w:hAnsi="Times New Roman" w:cs="Times New Roman"/>
          <w:sz w:val="24"/>
          <w:szCs w:val="24"/>
        </w:rPr>
        <w:t>— кошачья двуустка (</w:t>
      </w:r>
      <w:proofErr w:type="spellStart"/>
      <w:r w:rsidR="002A6DF5" w:rsidRPr="002A6DF5">
        <w:rPr>
          <w:rFonts w:ascii="Times New Roman" w:hAnsi="Times New Roman" w:cs="Times New Roman"/>
          <w:sz w:val="24"/>
          <w:szCs w:val="24"/>
        </w:rPr>
        <w:t>Opisthorchis</w:t>
      </w:r>
      <w:proofErr w:type="spellEnd"/>
      <w:r w:rsidR="002A6DF5" w:rsidRPr="002A6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DF5" w:rsidRPr="002A6DF5">
        <w:rPr>
          <w:rFonts w:ascii="Times New Roman" w:hAnsi="Times New Roman" w:cs="Times New Roman"/>
          <w:sz w:val="24"/>
          <w:szCs w:val="24"/>
        </w:rPr>
        <w:t>felineus</w:t>
      </w:r>
      <w:proofErr w:type="spellEnd"/>
      <w:r w:rsidR="002A6DF5" w:rsidRPr="002A6DF5">
        <w:rPr>
          <w:rFonts w:ascii="Times New Roman" w:hAnsi="Times New Roman" w:cs="Times New Roman"/>
          <w:sz w:val="24"/>
          <w:szCs w:val="24"/>
        </w:rPr>
        <w:t xml:space="preserve">) — плоский червь – один из самых опасных паразитов, в том числе и для человека.   </w:t>
      </w:r>
      <w:proofErr w:type="gramStart"/>
      <w:r w:rsidR="002A6DF5" w:rsidRPr="002A6DF5">
        <w:rPr>
          <w:rFonts w:ascii="Times New Roman" w:hAnsi="Times New Roman" w:cs="Times New Roman"/>
          <w:sz w:val="24"/>
          <w:szCs w:val="24"/>
        </w:rPr>
        <w:t xml:space="preserve">Дополнительные хозяева </w:t>
      </w:r>
      <w:r w:rsidR="003515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6DF5" w:rsidRPr="002A6DF5">
        <w:rPr>
          <w:rFonts w:ascii="Times New Roman" w:hAnsi="Times New Roman" w:cs="Times New Roman"/>
          <w:sz w:val="24"/>
          <w:szCs w:val="24"/>
        </w:rPr>
        <w:t>— рыбы семейства карповых: язь, плотва европейская, вобла, линь, красноперка, сазан, лещ, жерех.</w:t>
      </w:r>
      <w:proofErr w:type="gramEnd"/>
      <w:r w:rsidR="002A6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A6DF5" w:rsidRPr="002A6DF5">
        <w:rPr>
          <w:rFonts w:ascii="Times New Roman" w:hAnsi="Times New Roman" w:cs="Times New Roman"/>
          <w:b/>
          <w:color w:val="FF0000"/>
          <w:sz w:val="24"/>
          <w:szCs w:val="24"/>
        </w:rPr>
        <w:t>Возбудитель</w:t>
      </w:r>
      <w:r w:rsidR="002A6DF5" w:rsidRPr="002A6DF5">
        <w:rPr>
          <w:rFonts w:ascii="Times New Roman" w:hAnsi="Times New Roman" w:cs="Times New Roman"/>
          <w:sz w:val="24"/>
          <w:szCs w:val="24"/>
        </w:rPr>
        <w:t xml:space="preserve"> имеет плоское с двумя присосками тело желто-оранжевого</w:t>
      </w:r>
      <w:r w:rsidR="002A6DF5">
        <w:rPr>
          <w:rFonts w:ascii="Times New Roman" w:hAnsi="Times New Roman" w:cs="Times New Roman"/>
          <w:sz w:val="24"/>
          <w:szCs w:val="24"/>
        </w:rPr>
        <w:t xml:space="preserve"> цвета, </w:t>
      </w:r>
      <w:r w:rsidR="00555B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A6DF5">
        <w:rPr>
          <w:rFonts w:ascii="Times New Roman" w:hAnsi="Times New Roman" w:cs="Times New Roman"/>
          <w:sz w:val="24"/>
          <w:szCs w:val="24"/>
        </w:rPr>
        <w:t>длиной 8-13 мм. Паразитирует</w:t>
      </w:r>
      <w:r w:rsidR="002A6DF5" w:rsidRPr="002A6DF5">
        <w:rPr>
          <w:rFonts w:ascii="Times New Roman" w:hAnsi="Times New Roman" w:cs="Times New Roman"/>
          <w:sz w:val="24"/>
          <w:szCs w:val="24"/>
        </w:rPr>
        <w:t xml:space="preserve"> в печени или кишечнике человека, а также кошки, собаки и некоторых других плотоядных животных. Человек и животные заража</w:t>
      </w:r>
      <w:r w:rsidR="002A6DF5">
        <w:rPr>
          <w:rFonts w:ascii="Times New Roman" w:hAnsi="Times New Roman" w:cs="Times New Roman"/>
          <w:sz w:val="24"/>
          <w:szCs w:val="24"/>
        </w:rPr>
        <w:t>ются этим паразитом, при поедании сырой</w:t>
      </w:r>
      <w:r w:rsidR="002A6DF5" w:rsidRPr="002A6DF5">
        <w:rPr>
          <w:rFonts w:ascii="Times New Roman" w:hAnsi="Times New Roman" w:cs="Times New Roman"/>
          <w:sz w:val="24"/>
          <w:szCs w:val="24"/>
        </w:rPr>
        <w:t xml:space="preserve"> или недостаточно х</w:t>
      </w:r>
      <w:r w:rsidR="002A6DF5">
        <w:rPr>
          <w:rFonts w:ascii="Times New Roman" w:hAnsi="Times New Roman" w:cs="Times New Roman"/>
          <w:sz w:val="24"/>
          <w:szCs w:val="24"/>
        </w:rPr>
        <w:t>орошо проваренной или прожаренной рыбы</w:t>
      </w:r>
      <w:r w:rsidR="002A6DF5" w:rsidRPr="002A6DF5">
        <w:rPr>
          <w:rFonts w:ascii="Times New Roman" w:hAnsi="Times New Roman" w:cs="Times New Roman"/>
          <w:sz w:val="24"/>
          <w:szCs w:val="24"/>
        </w:rPr>
        <w:t>, в теле которой находятся личинка двуустки.</w:t>
      </w:r>
    </w:p>
    <w:p w:rsidR="002D7929" w:rsidRDefault="00555B1E" w:rsidP="00864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Яйца </w:t>
      </w:r>
      <w:r w:rsidR="00864086" w:rsidRPr="00864086">
        <w:rPr>
          <w:rFonts w:ascii="Times New Roman" w:hAnsi="Times New Roman" w:cs="Times New Roman"/>
          <w:sz w:val="24"/>
          <w:szCs w:val="24"/>
        </w:rPr>
        <w:t xml:space="preserve"> двуустки; выделяющиеся с испражнениями человека или собаки, развиваются только исключительно в пресноводной улитке. В ней развиваютс</w:t>
      </w:r>
      <w:r w:rsidR="00864086">
        <w:rPr>
          <w:rFonts w:ascii="Times New Roman" w:hAnsi="Times New Roman" w:cs="Times New Roman"/>
          <w:sz w:val="24"/>
          <w:szCs w:val="24"/>
        </w:rPr>
        <w:t>я личинки (партеногенез).  Ч</w:t>
      </w:r>
      <w:r w:rsidR="00864086" w:rsidRPr="00864086">
        <w:rPr>
          <w:rFonts w:ascii="Times New Roman" w:hAnsi="Times New Roman" w:cs="Times New Roman"/>
          <w:sz w:val="24"/>
          <w:szCs w:val="24"/>
        </w:rPr>
        <w:t xml:space="preserve">ерез два </w:t>
      </w:r>
      <w:r w:rsidR="00864086">
        <w:rPr>
          <w:rFonts w:ascii="Times New Roman" w:hAnsi="Times New Roman" w:cs="Times New Roman"/>
          <w:sz w:val="24"/>
          <w:szCs w:val="24"/>
        </w:rPr>
        <w:t xml:space="preserve">месяца </w:t>
      </w:r>
      <w:r w:rsidR="00864086" w:rsidRPr="00864086">
        <w:rPr>
          <w:rFonts w:ascii="Times New Roman" w:hAnsi="Times New Roman" w:cs="Times New Roman"/>
          <w:sz w:val="24"/>
          <w:szCs w:val="24"/>
        </w:rPr>
        <w:t>после попадания в улитку личинки покидают ее. Затем личинка (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адолескарий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>) проникает через кожу в тело рыб из семейства карповых. П</w:t>
      </w:r>
      <w:r>
        <w:rPr>
          <w:rFonts w:ascii="Times New Roman" w:hAnsi="Times New Roman" w:cs="Times New Roman"/>
          <w:sz w:val="24"/>
          <w:szCs w:val="24"/>
        </w:rPr>
        <w:t>осле этого, через 45 суток</w:t>
      </w:r>
      <w:r w:rsidR="00864086" w:rsidRPr="00864086">
        <w:rPr>
          <w:rFonts w:ascii="Times New Roman" w:hAnsi="Times New Roman" w:cs="Times New Roman"/>
          <w:sz w:val="24"/>
          <w:szCs w:val="24"/>
        </w:rPr>
        <w:t>, в мышцах рыбы можно обнаружить овальную, или круглую капсулу, внутри которой находится согнутая личинка (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метацеркарий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71EDC" w:rsidRPr="001B1F65" w:rsidRDefault="00351532" w:rsidP="0035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5325110</wp:posOffset>
            </wp:positionH>
            <wp:positionV relativeFrom="paragraph">
              <wp:posOffset>3528695</wp:posOffset>
            </wp:positionV>
            <wp:extent cx="4527550" cy="3030855"/>
            <wp:effectExtent l="19050" t="0" r="6350" b="0"/>
            <wp:wrapTight wrapText="bothSides">
              <wp:wrapPolygon edited="0">
                <wp:start x="-91" y="0"/>
                <wp:lineTo x="-91" y="21451"/>
                <wp:lineTo x="21630" y="21451"/>
                <wp:lineTo x="21630" y="0"/>
                <wp:lineTo x="-91" y="0"/>
              </wp:wrapPolygon>
            </wp:wrapTight>
            <wp:docPr id="20" name="Рисунок 12" descr="C:\Users\1\Desktop\DSC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DSC_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303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4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4696460" cy="2938145"/>
            <wp:effectExtent l="19050" t="0" r="8890" b="0"/>
            <wp:wrapTight wrapText="bothSides">
              <wp:wrapPolygon edited="0">
                <wp:start x="-88" y="0"/>
                <wp:lineTo x="-88" y="21427"/>
                <wp:lineTo x="21641" y="21427"/>
                <wp:lineTo x="21641" y="0"/>
                <wp:lineTo x="-88" y="0"/>
              </wp:wrapPolygon>
            </wp:wrapTight>
            <wp:docPr id="8" name="Рисунок 5" descr="C:\Users\1\Desktop\353ec5d2f084c6ae6ceb95c721e69e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353ec5d2f084c6ae6ceb95c721e69e2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293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086" w:rsidRPr="00864086">
        <w:rPr>
          <w:rFonts w:ascii="Times New Roman" w:hAnsi="Times New Roman" w:cs="Times New Roman"/>
          <w:sz w:val="24"/>
          <w:szCs w:val="24"/>
        </w:rPr>
        <w:t xml:space="preserve">В организме человека, съевшего рыбу, зараженную двуусткой, она может жить до 25-28 лет. Установлено, что в слабо замороженной рыбе личинки двуустки часто остаются живыми. Даже при температуре — 12° гибель личинок в такой рыбе происходит только через 2-3 недели. Замораживание крупной рыбы при температуре от — 2 до — 26° приводит к гибели личинок через 15-30 дней. В малосоленой рыбе, которая просаливается только в течение 12-24 часов, личинки двуусток не погибают.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64086" w:rsidRPr="00864086">
        <w:rPr>
          <w:rFonts w:ascii="Times New Roman" w:hAnsi="Times New Roman" w:cs="Times New Roman"/>
          <w:sz w:val="24"/>
          <w:szCs w:val="24"/>
        </w:rPr>
        <w:t xml:space="preserve">У плотоядных хищников заражение происходит при поедании рыбы,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инвазированной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метацеркариями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 округлой формы, длиной 0,23-0,63 мм серого цвета. После инкубационного периода, длящегося от 5 до 21 дня, у животных повышается температура, проявляется общая слабость, возникает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эозинофилия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. При тяжёлом течении болезни у животных могут возникнуть лихорадка, желтуха,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гепатоспленомегалия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. Печень на ощупь становится бугристой. Также могут возникать рвота, диарея, запоры, выпадение шерсти, асцит. Спустя некоторое время состояние животного улучшается, болезнь из острой стадии переходит </w:t>
      </w:r>
      <w:proofErr w:type="gramStart"/>
      <w:r w:rsidR="00864086" w:rsidRPr="008640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 хроническую и проявляется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дискенезией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 xml:space="preserve"> жёлчных путей, хроническим </w:t>
      </w:r>
      <w:proofErr w:type="spellStart"/>
      <w:r w:rsidR="00864086" w:rsidRPr="00864086">
        <w:rPr>
          <w:rFonts w:ascii="Times New Roman" w:hAnsi="Times New Roman" w:cs="Times New Roman"/>
          <w:sz w:val="24"/>
          <w:szCs w:val="24"/>
        </w:rPr>
        <w:t>холангиохолециститом</w:t>
      </w:r>
      <w:proofErr w:type="spellEnd"/>
      <w:r w:rsidR="00864086" w:rsidRPr="00864086">
        <w:rPr>
          <w:rFonts w:ascii="Times New Roman" w:hAnsi="Times New Roman" w:cs="Times New Roman"/>
          <w:sz w:val="24"/>
          <w:szCs w:val="24"/>
        </w:rPr>
        <w:t>, хроническим панкреатитом.</w:t>
      </w:r>
      <w:r w:rsidR="00C824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="00555B1E" w:rsidRPr="00555B1E">
        <w:rPr>
          <w:rFonts w:ascii="Times New Roman" w:hAnsi="Times New Roman" w:cs="Times New Roman"/>
          <w:b/>
          <w:color w:val="FF0000"/>
          <w:sz w:val="24"/>
          <w:szCs w:val="24"/>
        </w:rPr>
        <w:t>Диагноз</w:t>
      </w:r>
      <w:r w:rsidR="00555B1E" w:rsidRPr="00555B1E">
        <w:rPr>
          <w:rFonts w:ascii="Times New Roman" w:hAnsi="Times New Roman" w:cs="Times New Roman"/>
          <w:sz w:val="24"/>
          <w:szCs w:val="24"/>
        </w:rPr>
        <w:t xml:space="preserve"> ставится на основании обнаружения яиц </w:t>
      </w:r>
      <w:proofErr w:type="spellStart"/>
      <w:r w:rsidR="00555B1E" w:rsidRPr="00555B1E">
        <w:rPr>
          <w:rFonts w:ascii="Times New Roman" w:hAnsi="Times New Roman" w:cs="Times New Roman"/>
          <w:sz w:val="24"/>
          <w:szCs w:val="24"/>
        </w:rPr>
        <w:t>описторхов</w:t>
      </w:r>
      <w:proofErr w:type="spellEnd"/>
      <w:r w:rsidR="00555B1E" w:rsidRPr="00555B1E">
        <w:rPr>
          <w:rFonts w:ascii="Times New Roman" w:hAnsi="Times New Roman" w:cs="Times New Roman"/>
          <w:sz w:val="24"/>
          <w:szCs w:val="24"/>
        </w:rPr>
        <w:t xml:space="preserve"> в фекалиях у плотоядных и человека, а  у рыб – </w:t>
      </w:r>
      <w:r w:rsidR="00555B1E">
        <w:rPr>
          <w:rFonts w:ascii="Times New Roman" w:hAnsi="Times New Roman" w:cs="Times New Roman"/>
          <w:sz w:val="24"/>
          <w:szCs w:val="24"/>
        </w:rPr>
        <w:t>при проведении ветеринарно-санитарной экспертизы  микроскопическим методом.</w:t>
      </w:r>
      <w:proofErr w:type="gramEnd"/>
      <w:r w:rsidR="00555B1E" w:rsidRPr="00555B1E">
        <w:t xml:space="preserve"> </w:t>
      </w:r>
      <w:r w:rsidR="002D7929">
        <w:t xml:space="preserve">                                                                                                                                                                                        </w:t>
      </w:r>
      <w:r w:rsidR="00555B1E" w:rsidRPr="002D7929">
        <w:rPr>
          <w:rFonts w:ascii="Times New Roman" w:hAnsi="Times New Roman" w:cs="Times New Roman"/>
          <w:b/>
          <w:color w:val="FF0000"/>
          <w:sz w:val="24"/>
          <w:szCs w:val="24"/>
        </w:rPr>
        <w:t>Профилактика Описторхоза</w:t>
      </w:r>
      <w:r w:rsidR="00555B1E" w:rsidRPr="00555B1E">
        <w:rPr>
          <w:rFonts w:ascii="Times New Roman" w:hAnsi="Times New Roman" w:cs="Times New Roman"/>
          <w:sz w:val="24"/>
          <w:szCs w:val="24"/>
        </w:rPr>
        <w:t>:</w:t>
      </w:r>
      <w:r w:rsidR="002D7929">
        <w:rPr>
          <w:rFonts w:ascii="Times New Roman" w:hAnsi="Times New Roman" w:cs="Times New Roman"/>
          <w:sz w:val="24"/>
          <w:szCs w:val="24"/>
        </w:rPr>
        <w:t xml:space="preserve"> </w:t>
      </w:r>
      <w:r w:rsidR="00555B1E" w:rsidRPr="00555B1E">
        <w:rPr>
          <w:rFonts w:ascii="Times New Roman" w:hAnsi="Times New Roman" w:cs="Times New Roman"/>
          <w:sz w:val="24"/>
          <w:szCs w:val="24"/>
        </w:rPr>
        <w:t>Методы борьбы и профилактики включают многоплановый комплекс мероприятий: лечебно-профилактически</w:t>
      </w:r>
      <w:r>
        <w:rPr>
          <w:rFonts w:ascii="Times New Roman" w:hAnsi="Times New Roman" w:cs="Times New Roman"/>
          <w:sz w:val="24"/>
          <w:szCs w:val="24"/>
        </w:rPr>
        <w:t>е:</w:t>
      </w:r>
      <w:r w:rsidR="006D5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инвазированных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55B1E" w:rsidRPr="00555B1E">
        <w:rPr>
          <w:rFonts w:ascii="Times New Roman" w:hAnsi="Times New Roman" w:cs="Times New Roman"/>
          <w:sz w:val="24"/>
          <w:szCs w:val="24"/>
        </w:rPr>
        <w:t xml:space="preserve"> дег</w:t>
      </w:r>
      <w:r>
        <w:rPr>
          <w:rFonts w:ascii="Times New Roman" w:hAnsi="Times New Roman" w:cs="Times New Roman"/>
          <w:sz w:val="24"/>
          <w:szCs w:val="24"/>
        </w:rPr>
        <w:t xml:space="preserve">ельминтизация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инвазированных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555B1E" w:rsidRPr="00555B1E">
        <w:rPr>
          <w:rFonts w:ascii="Times New Roman" w:hAnsi="Times New Roman" w:cs="Times New Roman"/>
          <w:sz w:val="24"/>
          <w:szCs w:val="24"/>
        </w:rPr>
        <w:t xml:space="preserve"> обследование пролеченных; санитарно-эпидемиологические: - охрана водо</w:t>
      </w:r>
      <w:r w:rsidR="006D59D1">
        <w:rPr>
          <w:rFonts w:ascii="Times New Roman" w:hAnsi="Times New Roman" w:cs="Times New Roman"/>
          <w:sz w:val="24"/>
          <w:szCs w:val="24"/>
        </w:rPr>
        <w:t xml:space="preserve">емов от фекальных загрязнений; </w:t>
      </w:r>
      <w:r w:rsidR="00555B1E" w:rsidRPr="00555B1E">
        <w:rPr>
          <w:rFonts w:ascii="Times New Roman" w:hAnsi="Times New Roman" w:cs="Times New Roman"/>
          <w:sz w:val="24"/>
          <w:szCs w:val="24"/>
        </w:rPr>
        <w:t xml:space="preserve"> контроль за соблюдением технологии обработки рыбы (засолки, копчения, вяления и др.)</w:t>
      </w:r>
      <w:r>
        <w:rPr>
          <w:rFonts w:ascii="Times New Roman" w:hAnsi="Times New Roman" w:cs="Times New Roman"/>
          <w:sz w:val="24"/>
          <w:szCs w:val="24"/>
        </w:rPr>
        <w:t xml:space="preserve"> Основным направлением </w:t>
      </w:r>
      <w:r w:rsidR="002D7929">
        <w:rPr>
          <w:rFonts w:ascii="Times New Roman" w:hAnsi="Times New Roman" w:cs="Times New Roman"/>
          <w:sz w:val="24"/>
          <w:szCs w:val="24"/>
        </w:rPr>
        <w:t xml:space="preserve">профилактики заболевания является организация проведения </w:t>
      </w:r>
      <w:proofErr w:type="spellStart"/>
      <w:r w:rsidR="002D7929">
        <w:rPr>
          <w:rFonts w:ascii="Times New Roman" w:hAnsi="Times New Roman" w:cs="Times New Roman"/>
          <w:sz w:val="24"/>
          <w:szCs w:val="24"/>
        </w:rPr>
        <w:t>ветеринарно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2D7929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2D7929">
        <w:rPr>
          <w:rFonts w:ascii="Times New Roman" w:hAnsi="Times New Roman" w:cs="Times New Roman"/>
          <w:sz w:val="24"/>
          <w:szCs w:val="24"/>
        </w:rPr>
        <w:t>анитарной экспертизы  всей рыбы, поступающей на потребительский рыно</w:t>
      </w:r>
      <w:r>
        <w:rPr>
          <w:rFonts w:ascii="Times New Roman" w:hAnsi="Times New Roman" w:cs="Times New Roman"/>
          <w:sz w:val="24"/>
          <w:szCs w:val="24"/>
        </w:rPr>
        <w:t xml:space="preserve">к.                                                               </w:t>
      </w:r>
      <w:r w:rsidRPr="00351532">
        <w:rPr>
          <w:rFonts w:ascii="Arial Black" w:hAnsi="Arial Black" w:cs="Times New Roman"/>
          <w:color w:val="4472C4" w:themeColor="accent5"/>
          <w:sz w:val="32"/>
          <w:szCs w:val="32"/>
        </w:rPr>
        <w:t>Уважаемые граждане!</w:t>
      </w:r>
      <w:r w:rsidRPr="00351532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                                                  </w:t>
      </w:r>
      <w:r w:rsidRPr="00351532">
        <w:rPr>
          <w:rFonts w:ascii="Arial Black" w:eastAsia="Arial Unicode MS" w:hAnsi="Arial Black" w:cs="Aharoni"/>
          <w:b/>
          <w:color w:val="FF0000"/>
          <w:sz w:val="24"/>
          <w:szCs w:val="24"/>
        </w:rPr>
        <w:t>НЕ ПОДВЕРГАЙТЕ ОПАСНОСТИ СВОЕ ЗДОРОВЬЕ!</w:t>
      </w:r>
      <w:r w:rsidRPr="00351532">
        <w:rPr>
          <w:rFonts w:ascii="Times New Roman" w:hAnsi="Times New Roman" w:cs="Times New Roman"/>
          <w:sz w:val="28"/>
          <w:szCs w:val="28"/>
        </w:rPr>
        <w:t xml:space="preserve"> Прио</w:t>
      </w:r>
      <w:r>
        <w:rPr>
          <w:rFonts w:ascii="Times New Roman" w:hAnsi="Times New Roman" w:cs="Times New Roman"/>
          <w:sz w:val="28"/>
          <w:szCs w:val="28"/>
        </w:rPr>
        <w:t>бретайте рыбу</w:t>
      </w:r>
      <w:r w:rsidRPr="00351532">
        <w:rPr>
          <w:rFonts w:ascii="Times New Roman" w:hAnsi="Times New Roman" w:cs="Times New Roman"/>
          <w:sz w:val="28"/>
          <w:szCs w:val="28"/>
        </w:rPr>
        <w:t xml:space="preserve"> только в установленных местах после проведения ветеринарно-санитарной экспертизы.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51532">
        <w:rPr>
          <w:rFonts w:ascii="Times New Roman" w:hAnsi="Times New Roman" w:cs="Times New Roman"/>
          <w:sz w:val="28"/>
          <w:szCs w:val="28"/>
        </w:rPr>
        <w:t>отребитель вправе потребовать от продавца заключение о 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532">
        <w:rPr>
          <w:rFonts w:ascii="Times New Roman" w:hAnsi="Times New Roman" w:cs="Times New Roman"/>
          <w:sz w:val="28"/>
          <w:szCs w:val="28"/>
        </w:rPr>
        <w:t>продукции</w:t>
      </w:r>
      <w:r w:rsidRPr="00351532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F71EDC" w:rsidRPr="001B1F65" w:rsidSect="0020637E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FA"/>
    <w:rsid w:val="00044D0B"/>
    <w:rsid w:val="000D6B57"/>
    <w:rsid w:val="000F3038"/>
    <w:rsid w:val="0012342A"/>
    <w:rsid w:val="001B1F65"/>
    <w:rsid w:val="0020637E"/>
    <w:rsid w:val="002A6DF5"/>
    <w:rsid w:val="002D7929"/>
    <w:rsid w:val="00351532"/>
    <w:rsid w:val="00374DB3"/>
    <w:rsid w:val="00435C92"/>
    <w:rsid w:val="00446852"/>
    <w:rsid w:val="00477D19"/>
    <w:rsid w:val="00555B1E"/>
    <w:rsid w:val="005A13F5"/>
    <w:rsid w:val="005C5C32"/>
    <w:rsid w:val="006C1A97"/>
    <w:rsid w:val="006D59D1"/>
    <w:rsid w:val="00864086"/>
    <w:rsid w:val="008E09FA"/>
    <w:rsid w:val="00B34B33"/>
    <w:rsid w:val="00B9478F"/>
    <w:rsid w:val="00C8240C"/>
    <w:rsid w:val="00EB19EB"/>
    <w:rsid w:val="00F013A9"/>
    <w:rsid w:val="00F125B0"/>
    <w:rsid w:val="00F7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f7a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71EDC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71EDC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71EDC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71EDC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856">
          <w:marLeft w:val="0"/>
          <w:marRight w:val="0"/>
          <w:marTop w:val="0"/>
          <w:marBottom w:val="404"/>
          <w:divBdr>
            <w:top w:val="single" w:sz="6" w:space="8" w:color="F1F5FA"/>
            <w:left w:val="single" w:sz="6" w:space="8" w:color="F1F5FA"/>
            <w:bottom w:val="single" w:sz="6" w:space="8" w:color="F1F5FA"/>
            <w:right w:val="single" w:sz="6" w:space="8" w:color="F1F5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EC91-3DFE-4AC8-9E18-4698C62C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2017-06-07T12:35:00Z</dcterms:created>
  <dcterms:modified xsi:type="dcterms:W3CDTF">2017-06-07T12:35:00Z</dcterms:modified>
</cp:coreProperties>
</file>