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331" w:h="1007" w:hRule="exact" w:wrap="none" w:vAnchor="page" w:hAnchor="page" w:x="1222" w:y="1078"/>
        <w:widowControl w:val="0"/>
        <w:keepNext w:val="0"/>
        <w:keepLines w:val="0"/>
        <w:shd w:val="clear" w:color="auto" w:fill="auto"/>
        <w:bidi w:val="0"/>
        <w:spacing w:before="0" w:after="0"/>
        <w:ind w:left="0" w:right="320" w:firstLine="0"/>
      </w:pPr>
      <w:bookmarkStart w:id="0" w:name="bookmark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ПАМЯТКА НАСЕЛЕНИЮ</w:t>
      </w:r>
      <w:bookmarkEnd w:id="0"/>
    </w:p>
    <w:p>
      <w:pPr>
        <w:pStyle w:val="Style5"/>
        <w:framePr w:w="9331" w:h="1007" w:hRule="exact" w:wrap="none" w:vAnchor="page" w:hAnchor="page" w:x="1222" w:y="1078"/>
        <w:widowControl w:val="0"/>
        <w:keepNext w:val="0"/>
        <w:keepLines w:val="0"/>
        <w:shd w:val="clear" w:color="auto" w:fill="auto"/>
        <w:bidi w:val="0"/>
        <w:spacing w:before="0" w:after="0"/>
        <w:ind w:left="0" w:right="3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ПРОВЕДЕНИЕ ДЕЗИНФЕКЦИИ ПОМЕЩЕНИЙ ПОСЛЕ НАВОДНЕНИЯ</w:t>
        <w:br/>
        <w:t>(обработка помещений проводится самостоятельно жильцами)</w:t>
      </w:r>
    </w:p>
    <w:p>
      <w:pPr>
        <w:pStyle w:val="Style3"/>
        <w:framePr w:w="9331" w:h="13245" w:hRule="exact" w:wrap="none" w:vAnchor="page" w:hAnchor="page" w:x="1222" w:y="2392"/>
        <w:widowControl w:val="0"/>
        <w:keepNext w:val="0"/>
        <w:keepLines w:val="0"/>
        <w:shd w:val="clear" w:color="auto" w:fill="auto"/>
        <w:bidi w:val="0"/>
        <w:jc w:val="left"/>
        <w:spacing w:before="0" w:after="0" w:line="523" w:lineRule="exact"/>
        <w:ind w:left="0" w:right="0" w:firstLine="0"/>
      </w:pPr>
      <w:bookmarkStart w:id="1" w:name="bookmark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Обработка помещений.</w:t>
      </w:r>
      <w:bookmarkEnd w:id="1"/>
    </w:p>
    <w:p>
      <w:pPr>
        <w:pStyle w:val="Style3"/>
        <w:framePr w:w="9331" w:h="13245" w:hRule="exact" w:wrap="none" w:vAnchor="page" w:hAnchor="page" w:x="1222" w:y="2392"/>
        <w:widowControl w:val="0"/>
        <w:keepNext w:val="0"/>
        <w:keepLines w:val="0"/>
        <w:shd w:val="clear" w:color="auto" w:fill="auto"/>
        <w:bidi w:val="0"/>
        <w:jc w:val="left"/>
        <w:spacing w:before="0" w:after="0" w:line="523" w:lineRule="exact"/>
        <w:ind w:left="0" w:right="0" w:firstLine="0"/>
      </w:pPr>
      <w:bookmarkStart w:id="2" w:name="bookmark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Что надо обеззараживать в помещении?</w:t>
      </w:r>
      <w:bookmarkEnd w:id="2"/>
    </w:p>
    <w:p>
      <w:pPr>
        <w:pStyle w:val="Style7"/>
        <w:numPr>
          <w:ilvl w:val="0"/>
          <w:numId w:val="1"/>
        </w:numPr>
        <w:framePr w:w="9331" w:h="13245" w:hRule="exact" w:wrap="none" w:vAnchor="page" w:hAnchor="page" w:x="1222" w:y="2392"/>
        <w:tabs>
          <w:tab w:leader="none" w:pos="73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поверхности помещений (пол, стены, двери);</w:t>
      </w:r>
    </w:p>
    <w:p>
      <w:pPr>
        <w:pStyle w:val="Style7"/>
        <w:numPr>
          <w:ilvl w:val="0"/>
          <w:numId w:val="1"/>
        </w:numPr>
        <w:framePr w:w="9331" w:h="13245" w:hRule="exact" w:wrap="none" w:vAnchor="page" w:hAnchor="page" w:x="1222" w:y="2392"/>
        <w:tabs>
          <w:tab w:leader="none" w:pos="73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посуду;</w:t>
      </w:r>
    </w:p>
    <w:p>
      <w:pPr>
        <w:pStyle w:val="Style7"/>
        <w:numPr>
          <w:ilvl w:val="0"/>
          <w:numId w:val="1"/>
        </w:numPr>
        <w:framePr w:w="9331" w:h="13245" w:hRule="exact" w:wrap="none" w:vAnchor="page" w:hAnchor="page" w:x="1222" w:y="2392"/>
        <w:tabs>
          <w:tab w:leader="none" w:pos="73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белье;</w:t>
      </w:r>
    </w:p>
    <w:p>
      <w:pPr>
        <w:pStyle w:val="Style7"/>
        <w:numPr>
          <w:ilvl w:val="0"/>
          <w:numId w:val="1"/>
        </w:numPr>
        <w:framePr w:w="9331" w:h="13245" w:hRule="exact" w:wrap="none" w:vAnchor="page" w:hAnchor="page" w:x="1222" w:y="2392"/>
        <w:tabs>
          <w:tab w:leader="none" w:pos="739" w:val="left"/>
        </w:tabs>
        <w:widowControl w:val="0"/>
        <w:keepNext w:val="0"/>
        <w:keepLines w:val="0"/>
        <w:shd w:val="clear" w:color="auto" w:fill="auto"/>
        <w:bidi w:val="0"/>
        <w:spacing w:before="0" w:after="362" w:line="317" w:lineRule="exact"/>
        <w:ind w:left="4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игрушки.</w:t>
      </w:r>
    </w:p>
    <w:p>
      <w:pPr>
        <w:pStyle w:val="Style3"/>
        <w:framePr w:w="9331" w:h="13245" w:hRule="exact" w:wrap="none" w:vAnchor="page" w:hAnchor="page" w:x="1222" w:y="2392"/>
        <w:widowControl w:val="0"/>
        <w:keepNext w:val="0"/>
        <w:keepLines w:val="0"/>
        <w:shd w:val="clear" w:color="auto" w:fill="auto"/>
        <w:bidi w:val="0"/>
        <w:jc w:val="left"/>
        <w:spacing w:before="0" w:after="233" w:line="240" w:lineRule="exact"/>
        <w:ind w:left="0" w:right="0" w:firstLine="0"/>
      </w:pPr>
      <w:bookmarkStart w:id="3" w:name="bookmark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Какие способы обеззараживания?</w:t>
      </w:r>
      <w:bookmarkEnd w:id="3"/>
    </w:p>
    <w:p>
      <w:pPr>
        <w:pStyle w:val="Style7"/>
        <w:numPr>
          <w:ilvl w:val="0"/>
          <w:numId w:val="1"/>
        </w:numPr>
        <w:framePr w:w="9331" w:h="13245" w:hRule="exact" w:wrap="none" w:vAnchor="page" w:hAnchor="page" w:x="1222" w:y="2392"/>
        <w:tabs>
          <w:tab w:leader="none" w:pos="739" w:val="left"/>
        </w:tabs>
        <w:widowControl w:val="0"/>
        <w:keepNext w:val="0"/>
        <w:keepLines w:val="0"/>
        <w:shd w:val="clear" w:color="auto" w:fill="auto"/>
        <w:bidi w:val="0"/>
        <w:spacing w:before="0" w:after="53" w:line="240" w:lineRule="exact"/>
        <w:ind w:left="4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поверхности помещений (пол, стены, мебель) </w:t>
      </w:r>
      <w:r>
        <w:rPr>
          <w:rStyle w:val="CharStyle9"/>
        </w:rPr>
        <w:t>протирают или орошают;</w:t>
      </w:r>
    </w:p>
    <w:p>
      <w:pPr>
        <w:pStyle w:val="Style7"/>
        <w:numPr>
          <w:ilvl w:val="0"/>
          <w:numId w:val="1"/>
        </w:numPr>
        <w:framePr w:w="9331" w:h="13245" w:hRule="exact" w:wrap="none" w:vAnchor="page" w:hAnchor="page" w:x="1222" w:y="2392"/>
        <w:tabs>
          <w:tab w:leader="none" w:pos="739" w:val="left"/>
        </w:tabs>
        <w:widowControl w:val="0"/>
        <w:keepNext w:val="0"/>
        <w:keepLines w:val="0"/>
        <w:shd w:val="clear" w:color="auto" w:fill="auto"/>
        <w:bidi w:val="0"/>
        <w:spacing w:before="0" w:after="293" w:line="240" w:lineRule="exact"/>
        <w:ind w:left="4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посуда, белье, игрушки </w:t>
      </w:r>
      <w:r>
        <w:rPr>
          <w:rStyle w:val="CharStyle9"/>
        </w:rPr>
        <w:t>замачиваются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в дезинфекционном растворе.</w:t>
      </w:r>
    </w:p>
    <w:p>
      <w:pPr>
        <w:pStyle w:val="Style3"/>
        <w:framePr w:w="9331" w:h="13245" w:hRule="exact" w:wrap="none" w:vAnchor="page" w:hAnchor="page" w:x="1222" w:y="2392"/>
        <w:widowControl w:val="0"/>
        <w:keepNext w:val="0"/>
        <w:keepLines w:val="0"/>
        <w:shd w:val="clear" w:color="auto" w:fill="auto"/>
        <w:bidi w:val="0"/>
        <w:jc w:val="left"/>
        <w:spacing w:before="0" w:after="172" w:line="240" w:lineRule="exact"/>
        <w:ind w:left="0" w:right="0" w:firstLine="0"/>
      </w:pPr>
      <w:bookmarkStart w:id="4" w:name="bookmark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Какие препараты можно использовать для обеззараживания?</w:t>
      </w:r>
      <w:bookmarkEnd w:id="4"/>
    </w:p>
    <w:p>
      <w:pPr>
        <w:pStyle w:val="Style7"/>
        <w:framePr w:w="9331" w:h="13245" w:hRule="exact" w:wrap="none" w:vAnchor="page" w:hAnchor="page" w:x="1222" w:y="2392"/>
        <w:widowControl w:val="0"/>
        <w:keepNext w:val="0"/>
        <w:keepLines w:val="0"/>
        <w:shd w:val="clear" w:color="auto" w:fill="auto"/>
        <w:bidi w:val="0"/>
        <w:jc w:val="left"/>
        <w:spacing w:before="0" w:after="12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обработки помещений чаще применяют препараты, содержащие хлор, так как они воздействуют на большинство возбудителей инфекций. Это такие препараты как: сульфохлорантин, хлорамин, ДП -Алтай, ДП-2Т, Дезхлор, Деохлор и др.</w:t>
      </w:r>
    </w:p>
    <w:p>
      <w:pPr>
        <w:pStyle w:val="Style7"/>
        <w:framePr w:w="9331" w:h="13245" w:hRule="exact" w:wrap="none" w:vAnchor="page" w:hAnchor="page" w:x="1222" w:y="2392"/>
        <w:widowControl w:val="0"/>
        <w:keepNext w:val="0"/>
        <w:keepLines w:val="0"/>
        <w:shd w:val="clear" w:color="auto" w:fill="auto"/>
        <w:bidi w:val="0"/>
        <w:jc w:val="left"/>
        <w:spacing w:before="0" w:after="182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Указанные средства могут быть как в порошках (сульфохлоранитин, хлорамин), так и таблетках (ДП-Атай, ДП-2Т, Дезхлор и т.д. Необходимое количество дезинфицирующего средства разводят в воде, лучше теплой. Действуйте согласно инструкции по применению препарата по режиму </w:t>
      </w:r>
      <w:r>
        <w:rPr>
          <w:rStyle w:val="CharStyle10"/>
        </w:rPr>
        <w:t>на вирусные инфекции!</w:t>
      </w:r>
    </w:p>
    <w:p>
      <w:pPr>
        <w:pStyle w:val="Style3"/>
        <w:framePr w:w="9331" w:h="13245" w:hRule="exact" w:wrap="none" w:vAnchor="page" w:hAnchor="page" w:x="1222" w:y="2392"/>
        <w:widowControl w:val="0"/>
        <w:keepNext w:val="0"/>
        <w:keepLines w:val="0"/>
        <w:shd w:val="clear" w:color="auto" w:fill="auto"/>
        <w:bidi w:val="0"/>
        <w:jc w:val="left"/>
        <w:spacing w:before="0" w:after="228" w:line="240" w:lineRule="exact"/>
        <w:ind w:left="0" w:right="0" w:firstLine="0"/>
      </w:pPr>
      <w:bookmarkStart w:id="5" w:name="bookmark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какой посуде можно разводить раствор?</w:t>
      </w:r>
      <w:bookmarkEnd w:id="5"/>
    </w:p>
    <w:p>
      <w:pPr>
        <w:pStyle w:val="Style7"/>
        <w:framePr w:w="9331" w:h="13245" w:hRule="exact" w:wrap="none" w:vAnchor="page" w:hAnchor="page" w:x="1222" w:y="2392"/>
        <w:widowControl w:val="0"/>
        <w:keepNext w:val="0"/>
        <w:keepLines w:val="0"/>
        <w:shd w:val="clear" w:color="auto" w:fill="auto"/>
        <w:bidi w:val="0"/>
        <w:jc w:val="left"/>
        <w:spacing w:before="0" w:after="172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Растворы готовят в пластмассовых (эмалированных) или стеклянных емкостях.</w:t>
      </w:r>
    </w:p>
    <w:p>
      <w:pPr>
        <w:pStyle w:val="Style3"/>
        <w:framePr w:w="9331" w:h="13245" w:hRule="exact" w:wrap="none" w:vAnchor="page" w:hAnchor="page" w:x="1222" w:y="2392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0" w:right="0" w:firstLine="0"/>
      </w:pPr>
      <w:bookmarkStart w:id="6" w:name="bookmark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Пример 1. Использование раствора таблетированного дезинфицирующего средства ОКА-ТАБ для обеззараживания помещения и предметов обстановки.</w:t>
      </w:r>
      <w:bookmarkEnd w:id="6"/>
    </w:p>
    <w:p>
      <w:pPr>
        <w:pStyle w:val="Style7"/>
        <w:framePr w:w="9331" w:h="13245" w:hRule="exact" w:wrap="none" w:vAnchor="page" w:hAnchor="page" w:x="1222" w:y="2392"/>
        <w:widowControl w:val="0"/>
        <w:keepNext w:val="0"/>
        <w:keepLines w:val="0"/>
        <w:shd w:val="clear" w:color="auto" w:fill="auto"/>
        <w:bidi w:val="0"/>
        <w:jc w:val="left"/>
        <w:spacing w:before="0" w:after="182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Чтобы приготовить в домашних условиях раствор для обработки необходимо взять </w:t>
      </w:r>
      <w:r>
        <w:rPr>
          <w:rStyle w:val="CharStyle10"/>
        </w:rPr>
        <w:t xml:space="preserve">2 таблетки препарата ОКА-ТАБ на 10 литров воды.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Расход полученного раствора на обработку разный, в зависимости от того, каким методом проводить обработку. При протирании расходуется меньше раствора, следовательно, большую площадь можно обработать, если орошать из гидропульта, то расход раствора больше, при замачивании посуды - </w:t>
      </w:r>
      <w:r>
        <w:rPr>
          <w:rStyle w:val="CharStyle10"/>
        </w:rPr>
        <w:t>2 л на 1 комплект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, при замачивании </w:t>
      </w:r>
      <w:r>
        <w:rPr>
          <w:rStyle w:val="CharStyle10"/>
        </w:rPr>
        <w:t>сухого белья - 4 л на 1 кг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 Посуда должна быть полностью погружена в раствор. Также необходимо обработать игрушки методом протирания; мягкие игрушки можно оросить из опрыскивателя.</w:t>
      </w:r>
    </w:p>
    <w:p>
      <w:pPr>
        <w:pStyle w:val="Style3"/>
        <w:framePr w:w="9331" w:h="13245" w:hRule="exact" w:wrap="none" w:vAnchor="page" w:hAnchor="page" w:x="1222" w:y="2392"/>
        <w:widowControl w:val="0"/>
        <w:keepNext w:val="0"/>
        <w:keepLines w:val="0"/>
        <w:shd w:val="clear" w:color="auto" w:fill="auto"/>
        <w:bidi w:val="0"/>
        <w:jc w:val="left"/>
        <w:spacing w:before="0" w:after="168" w:line="240" w:lineRule="exact"/>
        <w:ind w:left="0" w:right="0" w:firstLine="0"/>
      </w:pPr>
      <w:bookmarkStart w:id="7" w:name="bookmark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Время выдержки 60 минут (1 час).</w:t>
      </w:r>
      <w:bookmarkEnd w:id="7"/>
    </w:p>
    <w:p>
      <w:pPr>
        <w:pStyle w:val="Style3"/>
        <w:framePr w:w="9331" w:h="13245" w:hRule="exact" w:wrap="none" w:vAnchor="page" w:hAnchor="page" w:x="1222" w:y="2392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0" w:right="0" w:firstLine="0"/>
      </w:pPr>
      <w:bookmarkStart w:id="8" w:name="bookmark8"/>
      <w:r>
        <w:rPr>
          <w:rStyle w:val="CharStyle11"/>
          <w:b w:val="0"/>
          <w:bCs w:val="0"/>
        </w:rPr>
        <w:t xml:space="preserve">Если добавить количество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препарата «ОКА-ТАБ” до 4 таблеток на 10 л, то время выдержки укорачивается до 30 минут.</w:t>
      </w:r>
      <w:bookmarkEnd w:id="8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="9562" w:h="2168" w:hRule="exact" w:wrap="none" w:vAnchor="page" w:hAnchor="page" w:x="1107" w:y="1079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 истечении указанного времени (60 или 30 минут) необходимо помещение, посуду, предметы окружающей обстановки промыть чистой водой. Игрушки нужно промыть тщательно. </w:t>
      </w:r>
      <w:r>
        <w:rPr>
          <w:rStyle w:val="CharStyle10"/>
        </w:rPr>
        <w:t>Проветрить квартиру!</w:t>
      </w:r>
    </w:p>
    <w:p>
      <w:pPr>
        <w:pStyle w:val="Style7"/>
        <w:framePr w:w="9562" w:h="2168" w:hRule="exact" w:wrap="none" w:vAnchor="page" w:hAnchor="page" w:x="1107" w:y="107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440" w:firstLine="1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Как пример: всего на обработку одного дома площадью 200 кв. м (включая пол, стены, игрушки, посуду) потребуется </w:t>
      </w:r>
      <w:r>
        <w:rPr>
          <w:rStyle w:val="CharStyle10"/>
        </w:rPr>
        <w:t xml:space="preserve">60 л ( ведер)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приготовленного раствора, то есть </w:t>
      </w:r>
      <w:r>
        <w:rPr>
          <w:rStyle w:val="CharStyle10"/>
        </w:rPr>
        <w:t xml:space="preserve">60 л воды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(6ведер) и </w:t>
      </w:r>
      <w:r>
        <w:rPr>
          <w:rStyle w:val="CharStyle10"/>
        </w:rPr>
        <w:t xml:space="preserve">12 таблеток препарата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</w:t>
      </w:r>
      <w:r>
        <w:rPr>
          <w:rStyle w:val="CharStyle10"/>
        </w:rPr>
        <w:t>ОКА - ТАБ».</w:t>
      </w:r>
    </w:p>
    <w:p>
      <w:pPr>
        <w:pStyle w:val="Style3"/>
        <w:numPr>
          <w:ilvl w:val="0"/>
          <w:numId w:val="3"/>
        </w:numPr>
        <w:framePr w:w="9562" w:h="11563" w:hRule="exact" w:wrap="none" w:vAnchor="page" w:hAnchor="page" w:x="1107" w:y="3991"/>
        <w:tabs>
          <w:tab w:leader="none" w:pos="32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7" w:line="240" w:lineRule="exact"/>
        <w:ind w:left="2940" w:right="0" w:firstLine="0"/>
      </w:pPr>
      <w:bookmarkStart w:id="9" w:name="bookmark9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Обработка придомовой территории.</w:t>
      </w:r>
      <w:bookmarkEnd w:id="9"/>
    </w:p>
    <w:p>
      <w:pPr>
        <w:pStyle w:val="Style3"/>
        <w:framePr w:w="9562" w:h="11563" w:hRule="exact" w:wrap="none" w:vAnchor="page" w:hAnchor="page" w:x="1107" w:y="3991"/>
        <w:widowControl w:val="0"/>
        <w:keepNext w:val="0"/>
        <w:keepLines w:val="0"/>
        <w:shd w:val="clear" w:color="auto" w:fill="auto"/>
        <w:bidi w:val="0"/>
        <w:jc w:val="left"/>
        <w:spacing w:before="0" w:after="0" w:line="523" w:lineRule="exact"/>
        <w:ind w:left="0" w:right="0" w:firstLine="0"/>
      </w:pPr>
      <w:bookmarkStart w:id="10" w:name="bookmark1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Что надо обработать на территории своего двора?</w:t>
      </w:r>
      <w:bookmarkEnd w:id="10"/>
    </w:p>
    <w:p>
      <w:pPr>
        <w:pStyle w:val="Style7"/>
        <w:numPr>
          <w:ilvl w:val="0"/>
          <w:numId w:val="5"/>
        </w:numPr>
        <w:framePr w:w="9562" w:h="11563" w:hRule="exact" w:wrap="none" w:vAnchor="page" w:hAnchor="page" w:x="1107" w:y="3991"/>
        <w:tabs>
          <w:tab w:leader="none" w:pos="2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туалет;</w:t>
      </w:r>
    </w:p>
    <w:p>
      <w:pPr>
        <w:pStyle w:val="Style7"/>
        <w:numPr>
          <w:ilvl w:val="0"/>
          <w:numId w:val="5"/>
        </w:numPr>
        <w:framePr w:w="9562" w:h="11563" w:hRule="exact" w:wrap="none" w:vAnchor="page" w:hAnchor="page" w:x="1107" w:y="3991"/>
        <w:tabs>
          <w:tab w:leader="none" w:pos="2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выгребную яму;</w:t>
      </w:r>
    </w:p>
    <w:p>
      <w:pPr>
        <w:pStyle w:val="Style7"/>
        <w:numPr>
          <w:ilvl w:val="0"/>
          <w:numId w:val="5"/>
        </w:numPr>
        <w:framePr w:w="9562" w:h="11563" w:hRule="exact" w:wrap="none" w:vAnchor="page" w:hAnchor="page" w:x="1107" w:y="3991"/>
        <w:tabs>
          <w:tab w:leader="none" w:pos="2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огород (при затоплении)</w:t>
      </w:r>
    </w:p>
    <w:p>
      <w:pPr>
        <w:pStyle w:val="Style7"/>
        <w:framePr w:w="9562" w:h="11563" w:hRule="exact" w:wrap="none" w:vAnchor="page" w:hAnchor="page" w:x="1107" w:y="3991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Обязательно необходимо обработать места выгребов. Так как почва и нечистоты впитывают больше раствора, то расход его увеличивается, и составляет </w:t>
      </w:r>
      <w:r>
        <w:rPr>
          <w:rStyle w:val="CharStyle10"/>
        </w:rPr>
        <w:t xml:space="preserve">от 500 мл до 2 л на 1 квадратный метр.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обеззараживания нечистот необходимо брать препарат больше, чем для обработки квартиры. Приготовление дезинфекционного раствора проводится в соответствии с методическими рекомендациями по применению дезинфекционного препарата.</w:t>
      </w:r>
    </w:p>
    <w:p>
      <w:pPr>
        <w:pStyle w:val="Style3"/>
        <w:framePr w:w="9562" w:h="11563" w:hRule="exact" w:wrap="none" w:vAnchor="page" w:hAnchor="page" w:x="1107" w:y="3991"/>
        <w:widowControl w:val="0"/>
        <w:keepNext w:val="0"/>
        <w:keepLines w:val="0"/>
        <w:shd w:val="clear" w:color="auto" w:fill="auto"/>
        <w:bidi w:val="0"/>
        <w:jc w:val="left"/>
        <w:spacing w:before="0" w:after="180"/>
        <w:ind w:left="0" w:right="0" w:firstLine="0"/>
      </w:pPr>
      <w:bookmarkStart w:id="11" w:name="bookmark1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Пример 2. При использовании раствора с препаратом «ОКА-ТАБ» для обеззараживания выгребных ям, дворовых туалетов.</w:t>
      </w:r>
      <w:bookmarkEnd w:id="11"/>
    </w:p>
    <w:p>
      <w:pPr>
        <w:pStyle w:val="Style7"/>
        <w:framePr w:w="9562" w:h="11563" w:hRule="exact" w:wrap="none" w:vAnchor="page" w:hAnchor="page" w:x="1107" w:y="3991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Для обработки нечистот, выгребных ям приготавливаем раствора необходимо взять </w:t>
      </w:r>
      <w:r>
        <w:rPr>
          <w:rStyle w:val="CharStyle10"/>
        </w:rPr>
        <w:t xml:space="preserve">13 таблеток препарата «ОКА-ТАБ» (при весе таблетке 1,7) и развести в 10 л воды.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Залить содержимое выгребной ямы (туалета) из расчета </w:t>
      </w:r>
      <w:r>
        <w:rPr>
          <w:rStyle w:val="CharStyle10"/>
        </w:rPr>
        <w:t>2 л на 1 квадратный метр нечистот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 Выдержать</w:t>
      </w:r>
    </w:p>
    <w:p>
      <w:pPr>
        <w:pStyle w:val="Style7"/>
        <w:framePr w:w="9562" w:h="11563" w:hRule="exact" w:wrap="none" w:vAnchor="page" w:hAnchor="page" w:x="1107" w:y="3991"/>
        <w:widowControl w:val="0"/>
        <w:keepNext w:val="0"/>
        <w:keepLines w:val="0"/>
        <w:shd w:val="clear" w:color="auto" w:fill="auto"/>
        <w:bidi w:val="0"/>
        <w:jc w:val="left"/>
        <w:spacing w:before="0" w:after="15" w:line="317" w:lineRule="exact"/>
        <w:ind w:left="0" w:right="0" w:firstLine="0"/>
      </w:pPr>
      <w:r>
        <w:rPr>
          <w:rStyle w:val="CharStyle10"/>
        </w:rPr>
        <w:t xml:space="preserve">Пример 3. При применении сухих хлорсодержащих препаратов.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Например, при использовании хлорной извести засыпать нечистоты из расчета 200 г дезинфицирующего препарата на 1 кг нечистот (примерно 1 - 2 кг на одну надворную установку)</w:t>
      </w:r>
    </w:p>
    <w:p>
      <w:pPr>
        <w:pStyle w:val="Style3"/>
        <w:framePr w:w="9562" w:h="11563" w:hRule="exact" w:wrap="none" w:vAnchor="page" w:hAnchor="page" w:x="1107" w:y="3991"/>
        <w:widowControl w:val="0"/>
        <w:keepNext w:val="0"/>
        <w:keepLines w:val="0"/>
        <w:shd w:val="clear" w:color="auto" w:fill="auto"/>
        <w:bidi w:val="0"/>
        <w:jc w:val="both"/>
        <w:spacing w:before="0" w:after="0" w:line="523" w:lineRule="exact"/>
        <w:ind w:left="0" w:right="0" w:firstLine="0"/>
      </w:pPr>
      <w:bookmarkStart w:id="12" w:name="bookmark1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Какие меры предосторожности?</w:t>
      </w:r>
      <w:bookmarkEnd w:id="12"/>
    </w:p>
    <w:p>
      <w:pPr>
        <w:pStyle w:val="Style7"/>
        <w:framePr w:w="9562" w:h="11563" w:hRule="exact" w:wrap="none" w:vAnchor="page" w:hAnchor="page" w:x="1107" w:y="399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Необходимо проводить обеззараживание</w:t>
      </w:r>
    </w:p>
    <w:p>
      <w:pPr>
        <w:pStyle w:val="Style7"/>
        <w:numPr>
          <w:ilvl w:val="0"/>
          <w:numId w:val="5"/>
        </w:numPr>
        <w:framePr w:w="9562" w:h="11563" w:hRule="exact" w:wrap="none" w:vAnchor="page" w:hAnchor="page" w:x="1107" w:y="3991"/>
        <w:tabs>
          <w:tab w:leader="none" w:pos="40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отсутствии детей;</w:t>
      </w:r>
    </w:p>
    <w:p>
      <w:pPr>
        <w:pStyle w:val="Style7"/>
        <w:numPr>
          <w:ilvl w:val="0"/>
          <w:numId w:val="5"/>
        </w:numPr>
        <w:framePr w:w="9562" w:h="11563" w:hRule="exact" w:wrap="none" w:vAnchor="page" w:hAnchor="page" w:x="1107" w:y="3991"/>
        <w:tabs>
          <w:tab w:leader="none" w:pos="40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резиновых перчатках;</w:t>
      </w:r>
    </w:p>
    <w:p>
      <w:pPr>
        <w:pStyle w:val="Style7"/>
        <w:numPr>
          <w:ilvl w:val="0"/>
          <w:numId w:val="5"/>
        </w:numPr>
        <w:framePr w:w="9562" w:h="11563" w:hRule="exact" w:wrap="none" w:vAnchor="page" w:hAnchor="page" w:x="1107" w:y="3991"/>
        <w:tabs>
          <w:tab w:leader="none" w:pos="40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возможности использовать очки и респиратор.</w:t>
      </w:r>
    </w:p>
    <w:p>
      <w:pPr>
        <w:pStyle w:val="Style3"/>
        <w:framePr w:w="9562" w:h="11563" w:hRule="exact" w:wrap="none" w:vAnchor="page" w:hAnchor="page" w:x="1107" w:y="399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13" w:name="bookmark1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приобретении любого дезинфицирующего средства спрашивайте инструкцию к препарату!</w:t>
      </w:r>
      <w:bookmarkEnd w:id="13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9677" w:h="14620" w:hRule="exact" w:wrap="none" w:vAnchor="page" w:hAnchor="page" w:x="1049" w:y="1079"/>
        <w:widowControl w:val="0"/>
        <w:keepNext w:val="0"/>
        <w:keepLines w:val="0"/>
        <w:shd w:val="clear" w:color="auto" w:fill="auto"/>
        <w:bidi w:val="0"/>
        <w:jc w:val="left"/>
        <w:spacing w:before="0" w:after="18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 проведения дезинфекции источников нецентрализованного водоснабжения с целью их дальнейшего использования для питьевых и хозяйственно-бытовых нужд на территориях, подвергшихся затоплению.</w:t>
      </w:r>
    </w:p>
    <w:p>
      <w:pPr>
        <w:pStyle w:val="Style7"/>
        <w:framePr w:w="9677" w:h="14620" w:hRule="exact" w:wrap="none" w:vAnchor="page" w:hAnchor="page" w:x="1049" w:y="1079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Мероприятия по устранению ухудшения качества воды включают в себя чистку, промывку и профилактическую дезинфекцию с последующим составлением акта (</w:t>
      </w:r>
      <w:r>
        <w:rPr>
          <w:rStyle w:val="CharStyle10"/>
        </w:rPr>
        <w:t>приложение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).</w:t>
      </w:r>
    </w:p>
    <w:p>
      <w:pPr>
        <w:pStyle w:val="Style7"/>
        <w:framePr w:w="9677" w:h="14620" w:hRule="exact" w:wrap="none" w:vAnchor="page" w:hAnchor="page" w:x="1049" w:y="1079"/>
        <w:widowControl w:val="0"/>
        <w:keepNext w:val="0"/>
        <w:keepLines w:val="0"/>
        <w:shd w:val="clear" w:color="auto" w:fill="auto"/>
        <w:bidi w:val="0"/>
        <w:jc w:val="left"/>
        <w:spacing w:before="0" w:after="15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Составление акта обязательно хозяйствующим субъектам, эксплуатирующим источники централизованного водоснабжения общественного пользования и организациям, осуществляющим работы и услуги обработке и дезинфекции по заявкам владельцев частных источников децентрализованного водоснабжения. Дезинфекция колодца желательно производить под руководством специалиста жилищно-коммунального хозяйства.</w:t>
      </w:r>
    </w:p>
    <w:p>
      <w:pPr>
        <w:pStyle w:val="Style3"/>
        <w:framePr w:w="9677" w:h="14620" w:hRule="exact" w:wrap="none" w:vAnchor="page" w:hAnchor="page" w:x="1049" w:y="1079"/>
        <w:widowControl w:val="0"/>
        <w:keepNext w:val="0"/>
        <w:keepLines w:val="0"/>
        <w:shd w:val="clear" w:color="auto" w:fill="auto"/>
        <w:bidi w:val="0"/>
        <w:jc w:val="left"/>
        <w:spacing w:before="0" w:after="0" w:line="523" w:lineRule="exact"/>
        <w:ind w:left="0" w:right="0" w:firstLine="0"/>
      </w:pPr>
      <w:bookmarkStart w:id="14" w:name="bookmark1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Дезинфекция колодцев, попавших в зону подтопления, включает</w:t>
      </w:r>
      <w:r>
        <w:rPr>
          <w:rStyle w:val="CharStyle11"/>
          <w:b w:val="0"/>
          <w:bCs w:val="0"/>
        </w:rPr>
        <w:t>:</w:t>
      </w:r>
      <w:bookmarkEnd w:id="14"/>
    </w:p>
    <w:p>
      <w:pPr>
        <w:pStyle w:val="Style7"/>
        <w:numPr>
          <w:ilvl w:val="0"/>
          <w:numId w:val="5"/>
        </w:numPr>
        <w:framePr w:w="9677" w:h="14620" w:hRule="exact" w:wrap="none" w:vAnchor="page" w:hAnchor="page" w:x="1049" w:y="1079"/>
        <w:tabs>
          <w:tab w:leader="none" w:pos="2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предварительную дезинфекцию колодца;</w:t>
      </w:r>
    </w:p>
    <w:p>
      <w:pPr>
        <w:pStyle w:val="Style7"/>
        <w:numPr>
          <w:ilvl w:val="0"/>
          <w:numId w:val="5"/>
        </w:numPr>
        <w:framePr w:w="9677" w:h="14620" w:hRule="exact" w:wrap="none" w:vAnchor="page" w:hAnchor="page" w:x="1049" w:y="1079"/>
        <w:tabs>
          <w:tab w:leader="none" w:pos="2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очистку колодца;</w:t>
      </w:r>
    </w:p>
    <w:p>
      <w:pPr>
        <w:pStyle w:val="Style7"/>
        <w:framePr w:w="9677" w:h="14620" w:hRule="exact" w:wrap="none" w:vAnchor="page" w:hAnchor="page" w:x="1049" w:y="107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2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 повторную дезинфекцию колодца.</w:t>
      </w:r>
    </w:p>
    <w:p>
      <w:pPr>
        <w:pStyle w:val="Style3"/>
        <w:framePr w:w="9677" w:h="14620" w:hRule="exact" w:wrap="none" w:vAnchor="page" w:hAnchor="page" w:x="1049" w:y="1079"/>
        <w:widowControl w:val="0"/>
        <w:keepNext w:val="0"/>
        <w:keepLines w:val="0"/>
        <w:shd w:val="clear" w:color="auto" w:fill="auto"/>
        <w:bidi w:val="0"/>
        <w:jc w:val="left"/>
        <w:spacing w:before="0" w:after="0" w:line="523" w:lineRule="exact"/>
        <w:ind w:left="760" w:right="0" w:firstLine="0"/>
      </w:pPr>
      <w:bookmarkStart w:id="15" w:name="bookmark1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Предварительная дезинфекция шахтного колодца.</w:t>
      </w:r>
      <w:bookmarkEnd w:id="15"/>
    </w:p>
    <w:p>
      <w:pPr>
        <w:pStyle w:val="Style7"/>
        <w:framePr w:w="9677" w:h="14620" w:hRule="exact" w:wrap="none" w:vAnchor="page" w:hAnchor="page" w:x="1049" w:y="1079"/>
        <w:widowControl w:val="0"/>
        <w:keepNext w:val="0"/>
        <w:keepLines w:val="0"/>
        <w:shd w:val="clear" w:color="auto" w:fill="auto"/>
        <w:bidi w:val="0"/>
        <w:jc w:val="left"/>
        <w:spacing w:before="0" w:after="184" w:line="317" w:lineRule="exact"/>
        <w:ind w:left="0" w:right="0" w:firstLine="2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Перед дезинфекцией колодца рассчитывают объем воды в нем (в м3), который равен площади сечения колодца (в м2) на высоту водяного столба (в м).</w:t>
      </w:r>
    </w:p>
    <w:p>
      <w:pPr>
        <w:pStyle w:val="Style7"/>
        <w:framePr w:w="9677" w:h="14620" w:hRule="exact" w:wrap="none" w:vAnchor="page" w:hAnchor="page" w:x="1049" w:y="1079"/>
        <w:widowControl w:val="0"/>
        <w:keepNext w:val="0"/>
        <w:keepLines w:val="0"/>
        <w:shd w:val="clear" w:color="auto" w:fill="auto"/>
        <w:bidi w:val="0"/>
        <w:jc w:val="left"/>
        <w:spacing w:before="0" w:after="176" w:line="312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Проводят орошение из гидропульта наружной и внутренней части ствола шахты 5%-ным раствором хлорной извести из расчета 0,5 л на 1 м2 поверхности.</w:t>
      </w:r>
    </w:p>
    <w:p>
      <w:pPr>
        <w:pStyle w:val="Style7"/>
        <w:framePr w:w="9677" w:h="14620" w:hRule="exact" w:wrap="none" w:vAnchor="page" w:hAnchor="page" w:x="1049" w:y="1079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5%-ным раствор хлорной извести готовиться из расчета 50 гр. хлорной извести на 1 л. воды. (то есть, </w:t>
      </w:r>
      <w:r>
        <w:rPr>
          <w:rStyle w:val="CharStyle10"/>
        </w:rPr>
        <w:t>на 1 колодец необходимо, примерно, 1 кг хлорной извести методом орошения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).</w:t>
      </w:r>
    </w:p>
    <w:p>
      <w:pPr>
        <w:pStyle w:val="Style7"/>
        <w:framePr w:w="9677" w:h="14620" w:hRule="exact" w:wrap="none" w:vAnchor="page" w:hAnchor="page" w:x="1049" w:y="1079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использовании другого дезинфицирующего средства необходимо пользоваться инструкцией по применению препарата.</w:t>
      </w:r>
    </w:p>
    <w:p>
      <w:pPr>
        <w:pStyle w:val="Style7"/>
        <w:framePr w:w="9677" w:h="14620" w:hRule="exact" w:wrap="none" w:vAnchor="page" w:hAnchor="page" w:x="1049" w:y="1079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Выполняют дезинфекцию следующим образом: готовят </w:t>
      </w:r>
      <w:r>
        <w:rPr>
          <w:rStyle w:val="CharStyle10"/>
        </w:rPr>
        <w:t>5%-й раствор хлорированной вод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ы. Для этого </w:t>
      </w:r>
      <w:r>
        <w:rPr>
          <w:rStyle w:val="CharStyle10"/>
        </w:rPr>
        <w:t xml:space="preserve">500 грамм хлорной извести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заливают холодной водой, растирают до получения жидкой кашицы и </w:t>
      </w:r>
      <w:r>
        <w:rPr>
          <w:rStyle w:val="CharStyle10"/>
        </w:rPr>
        <w:t>вливают в 10 литров воды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 Тщательно перемешивают, отстаивают, сливают прозрачную воду. На 1 м3 воды расходуют 1 ведро прозрачного состава. Заливают опрыскивателем стены колодца, воду и в раскрытом виде колодец оставляют на сутки.</w:t>
      </w:r>
    </w:p>
    <w:p>
      <w:pPr>
        <w:pStyle w:val="Style7"/>
        <w:framePr w:w="9677" w:h="14620" w:hRule="exact" w:wrap="none" w:vAnchor="page" w:hAnchor="page" w:x="1049" w:y="1079"/>
        <w:widowControl w:val="0"/>
        <w:keepNext w:val="0"/>
        <w:keepLines w:val="0"/>
        <w:shd w:val="clear" w:color="auto" w:fill="auto"/>
        <w:bidi w:val="0"/>
        <w:jc w:val="left"/>
        <w:spacing w:before="0" w:after="242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Воду тщательно перемешивают, колодец закрывают крышкой и оставляют на 1,5 - 2 часа, не допуская забора воды из него.</w:t>
      </w:r>
    </w:p>
    <w:p>
      <w:pPr>
        <w:pStyle w:val="Style3"/>
        <w:framePr w:w="9677" w:h="14620" w:hRule="exact" w:wrap="none" w:vAnchor="page" w:hAnchor="page" w:x="1049" w:y="1079"/>
        <w:widowControl w:val="0"/>
        <w:keepNext w:val="0"/>
        <w:keepLines w:val="0"/>
        <w:shd w:val="clear" w:color="auto" w:fill="auto"/>
        <w:bidi w:val="0"/>
        <w:jc w:val="both"/>
        <w:spacing w:before="0" w:after="167" w:line="240" w:lineRule="exact"/>
        <w:ind w:left="0" w:right="0" w:firstLine="0"/>
      </w:pPr>
      <w:bookmarkStart w:id="16" w:name="bookmark1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Очистка колодца.</w:t>
      </w:r>
      <w:bookmarkEnd w:id="16"/>
    </w:p>
    <w:p>
      <w:pPr>
        <w:pStyle w:val="Style7"/>
        <w:framePr w:w="9677" w:h="14620" w:hRule="exact" w:wrap="none" w:vAnchor="page" w:hAnchor="page" w:x="1049" w:y="1079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Очистка проводится через 1,5 - 2 часа после предварительной дезинфекции колодца.</w:t>
      </w:r>
    </w:p>
    <w:p>
      <w:pPr>
        <w:pStyle w:val="Style7"/>
        <w:framePr w:w="9677" w:h="14620" w:hRule="exact" w:wrap="none" w:vAnchor="page" w:hAnchor="page" w:x="1049" w:y="107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Колодец полностью освобождают от воды, очищают от попавших в него посторонних предметов и накопившегося ила. Стенки шахты очищают механическим путем от обрастаний и загрязнений.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="9682" w:h="14096" w:hRule="exact" w:wrap="none" w:vAnchor="page" w:hAnchor="page" w:x="1047" w:y="1079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Выбранные из колодца грязь и ил вывозят на свалку или погружают в заранее выкопанную на расстоянии не менее 20 м от колодца яму глубиной 0,5 м и закапывают, предварительно залив содержимое ямы 10%-ным раствором хлорной извести (100 гр. хлорной извести на 1 л воды).</w:t>
      </w:r>
    </w:p>
    <w:p>
      <w:pPr>
        <w:pStyle w:val="Style7"/>
        <w:framePr w:w="9682" w:h="14096" w:hRule="exact" w:wrap="none" w:vAnchor="page" w:hAnchor="page" w:x="1047" w:y="1079"/>
        <w:widowControl w:val="0"/>
        <w:keepNext w:val="0"/>
        <w:keepLines w:val="0"/>
        <w:shd w:val="clear" w:color="auto" w:fill="auto"/>
        <w:bidi w:val="0"/>
        <w:jc w:val="left"/>
        <w:spacing w:before="0" w:after="242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Стенки шахты очищенного колодца при необходимости ремонтируют, затем наружную и внутреннюю часть шахты орошают из гидропульта 5%-ным раствором хлорной извести (либо другим средством, приготовленным по инструкции к препарату) из расчета 0,5 л/м3 шахты.</w:t>
      </w:r>
    </w:p>
    <w:p>
      <w:pPr>
        <w:pStyle w:val="Style3"/>
        <w:framePr w:w="9682" w:h="14096" w:hRule="exact" w:wrap="none" w:vAnchor="page" w:hAnchor="page" w:x="1047" w:y="1079"/>
        <w:widowControl w:val="0"/>
        <w:keepNext w:val="0"/>
        <w:keepLines w:val="0"/>
        <w:shd w:val="clear" w:color="auto" w:fill="auto"/>
        <w:bidi w:val="0"/>
        <w:jc w:val="left"/>
        <w:spacing w:before="0" w:after="167" w:line="240" w:lineRule="exact"/>
        <w:ind w:left="0" w:right="0" w:firstLine="0"/>
      </w:pPr>
      <w:bookmarkStart w:id="17" w:name="bookmark1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Повторная дезинфекция колодца.</w:t>
      </w:r>
      <w:bookmarkEnd w:id="17"/>
    </w:p>
    <w:p>
      <w:pPr>
        <w:pStyle w:val="Style7"/>
        <w:framePr w:w="9682" w:h="14096" w:hRule="exact" w:wrap="none" w:vAnchor="page" w:hAnchor="page" w:x="1047" w:y="1079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После очистки, ремонта и дезинфекции стенок шахты приступают к повторной дезинфекции колодца.</w:t>
      </w:r>
    </w:p>
    <w:p>
      <w:pPr>
        <w:pStyle w:val="Style7"/>
        <w:framePr w:w="9682" w:h="14096" w:hRule="exact" w:wrap="none" w:vAnchor="page" w:hAnchor="page" w:x="1047" w:y="1079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Выдерживают время, в течение которого колодец вновь заполняется водой, повторно определяют объем воды в нем (в м3) и вносят потребное количество раствора хлорной извести либо другого дезинфицирующего препарата согласно инструкции по применению. </w:t>
      </w:r>
      <w:r>
        <w:rPr>
          <w:rStyle w:val="CharStyle10"/>
        </w:rPr>
        <w:t xml:space="preserve">Например,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при использовании хлорсодержащих таблеток </w:t>
      </w:r>
      <w:r>
        <w:rPr>
          <w:rStyle w:val="CharStyle10"/>
        </w:rPr>
        <w:t xml:space="preserve">«Акватабс» - 8,67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необходимо </w:t>
      </w:r>
      <w:r>
        <w:rPr>
          <w:rStyle w:val="CharStyle10"/>
        </w:rPr>
        <w:t xml:space="preserve">5 таблеток на 1 куб. м (1000 л).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Из расчета на </w:t>
      </w:r>
      <w:r>
        <w:rPr>
          <w:rStyle w:val="CharStyle10"/>
        </w:rPr>
        <w:t>1 колодец объемом 7 куб м (7000 л) - 35 таблеток.</w:t>
      </w:r>
    </w:p>
    <w:p>
      <w:pPr>
        <w:pStyle w:val="Style7"/>
        <w:framePr w:w="9682" w:h="14096" w:hRule="exact" w:wrap="none" w:vAnchor="page" w:hAnchor="page" w:x="1047" w:y="1079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После внесения дезинфицирующего раствора воду в колодце перемешивают в течение 10 минут, колодец закрывают крышкой и оставляют на 6 часов, не допуская забора воды из него.</w:t>
      </w:r>
    </w:p>
    <w:p>
      <w:pPr>
        <w:pStyle w:val="Style7"/>
        <w:framePr w:w="9682" w:h="14096" w:hRule="exact" w:wrap="none" w:vAnchor="page" w:hAnchor="page" w:x="1047" w:y="1079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 истечении указанного срока наличие остаточного хлора в воде определяют качественно - по запаху или с помощью иодометрического метода. При отсутствии остаточного хлора в воду добавляют 0,25 - 0,3 первоначального количества дезинфицирующего препарата и выдерживают еще 3 - 4 часа.</w:t>
      </w:r>
    </w:p>
    <w:p>
      <w:pPr>
        <w:pStyle w:val="Style7"/>
        <w:framePr w:w="9682" w:h="14096" w:hRule="exact" w:wrap="none" w:vAnchor="page" w:hAnchor="page" w:x="1047" w:y="1079"/>
        <w:widowControl w:val="0"/>
        <w:keepNext w:val="0"/>
        <w:keepLines w:val="0"/>
        <w:shd w:val="clear" w:color="auto" w:fill="auto"/>
        <w:bidi w:val="0"/>
        <w:jc w:val="left"/>
        <w:spacing w:before="0" w:after="242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После повторной проверки на наличие остаточного хлора и положительных результатов такой проверки проводят откачку воды до исчезновения резкого запаха хлора.</w:t>
      </w:r>
    </w:p>
    <w:p>
      <w:pPr>
        <w:pStyle w:val="Style3"/>
        <w:framePr w:w="9682" w:h="14096" w:hRule="exact" w:wrap="none" w:vAnchor="page" w:hAnchor="page" w:x="1047" w:y="1079"/>
        <w:widowControl w:val="0"/>
        <w:keepNext w:val="0"/>
        <w:keepLines w:val="0"/>
        <w:shd w:val="clear" w:color="auto" w:fill="auto"/>
        <w:bidi w:val="0"/>
        <w:jc w:val="left"/>
        <w:spacing w:before="0" w:after="172" w:line="240" w:lineRule="exact"/>
        <w:ind w:left="0" w:right="0" w:firstLine="0"/>
      </w:pPr>
      <w:bookmarkStart w:id="18" w:name="bookmark18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Контроль за эффективностью дезинфекции колодца проводится лабораторно.</w:t>
      </w:r>
      <w:bookmarkEnd w:id="18"/>
    </w:p>
    <w:p>
      <w:pPr>
        <w:pStyle w:val="Style3"/>
        <w:framePr w:w="9682" w:h="14096" w:hRule="exact" w:wrap="none" w:vAnchor="page" w:hAnchor="page" w:x="1047" w:y="1079"/>
        <w:widowControl w:val="0"/>
        <w:keepNext w:val="0"/>
        <w:keepLines w:val="0"/>
        <w:shd w:val="clear" w:color="auto" w:fill="auto"/>
        <w:bidi w:val="0"/>
        <w:jc w:val="left"/>
        <w:spacing w:before="0" w:after="180"/>
        <w:ind w:left="0" w:right="0" w:firstLine="0"/>
      </w:pPr>
      <w:bookmarkStart w:id="19" w:name="bookmark19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 только после этого воду можно использовать для питьевых и хозяйственно - бытовых целей.</w:t>
      </w:r>
      <w:bookmarkEnd w:id="19"/>
    </w:p>
    <w:p>
      <w:pPr>
        <w:pStyle w:val="Style7"/>
        <w:framePr w:w="9682" w:h="14096" w:hRule="exact" w:wrap="none" w:vAnchor="page" w:hAnchor="page" w:x="1047" w:y="1079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Если мероприятия по устранению ухудшения качества воды не привели к стойкому улучшению ее качества по микробиологическим показателям, вода в колодце должна постоянно обеззараживаться хлорсодержащими препаратами либо иными средствами и методами, разрешенными к применению и направленными на уничтожение бактериального и вирусного загрязнения.</w:t>
      </w:r>
    </w:p>
    <w:p>
      <w:pPr>
        <w:pStyle w:val="Style5"/>
        <w:framePr w:w="9682" w:h="14096" w:hRule="exact" w:wrap="none" w:vAnchor="page" w:hAnchor="page" w:x="1047" w:y="107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Обеззараживание воды в колодце проводится после дезинфекции самого колодца с помощью различных приемов и методов, но чаще всего с помощью дозирующего патрона, заполненного, как правило, хлорсодержащими препаратами.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9547" w:h="6287" w:hRule="exact" w:wrap="none" w:vAnchor="page" w:hAnchor="page" w:x="1114" w:y="1079"/>
        <w:widowControl w:val="0"/>
        <w:keepNext w:val="0"/>
        <w:keepLines w:val="0"/>
        <w:shd w:val="clear" w:color="auto" w:fill="auto"/>
        <w:bidi w:val="0"/>
        <w:jc w:val="left"/>
        <w:spacing w:before="0" w:after="18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Патрон возможно изготовить самостоятельно, используя пластиковую бутылку из-под питьевой воды объемом 0,5 л. (либо другой емкости, исходя из количества дезинфицирующего препарата), предварительно перфорированную.</w:t>
      </w:r>
    </w:p>
    <w:p>
      <w:pPr>
        <w:pStyle w:val="Style7"/>
        <w:framePr w:w="9547" w:h="6287" w:hRule="exact" w:wrap="none" w:vAnchor="page" w:hAnchor="page" w:x="1114" w:y="1079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 количеству препарата подбирают подходящий по емкости патрон (или несколько патронов меньшей емкости), заполняют его препаратом, добавляют воды при перемешивании до образования равномерной кашицы, закрывают пробкой и погружают в воду колодца на расстояние от 20 до 50 см от дна в зависимости от высоты водяного столба, а свободный конец веревки (шпагата) закрепляют на оголовке шахты.</w:t>
      </w:r>
    </w:p>
    <w:p>
      <w:pPr>
        <w:pStyle w:val="Style7"/>
        <w:framePr w:w="9547" w:h="6287" w:hRule="exact" w:wrap="none" w:vAnchor="page" w:hAnchor="page" w:x="1114" w:y="1079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Эффективность обеззараживания воды в колодце устанавливают путем определения величины остаточного хлора (0,5 мг/л) и общих колиформных бактерий. Частота повторных определений не должна быть реже 1 раза в неделю.</w:t>
      </w:r>
    </w:p>
    <w:p>
      <w:pPr>
        <w:pStyle w:val="Style7"/>
        <w:framePr w:w="9547" w:h="6287" w:hRule="exact" w:wrap="none" w:vAnchor="page" w:hAnchor="page" w:x="1114" w:y="1079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уменьшении величины остаточного хлора или его исчезновения (примерно через 30 суток) патрон извлекают из колодца, освобождают от содержимого, промывают и вновь заполняют дезинфицирующим препаратом.</w:t>
      </w:r>
    </w:p>
    <w:p>
      <w:pPr>
        <w:pStyle w:val="Style7"/>
        <w:framePr w:w="9547" w:h="6287" w:hRule="exact" w:wrap="none" w:vAnchor="page" w:hAnchor="page" w:x="1114" w:y="107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случае обнаружения стойкого химического загрязнения, обусловленного воздействием потенциально опасных объектов во время затопления, следует принять решение о ликвидации водозаборного у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9638" w:h="298" w:hRule="exact" w:wrap="none" w:vAnchor="page" w:hAnchor="page" w:x="1102" w:y="1662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20" w:firstLine="0"/>
      </w:pPr>
      <w:bookmarkStart w:id="20" w:name="bookmark2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ПАМЯТКА НАСЕЛЕНИЮ</w:t>
      </w:r>
      <w:bookmarkEnd w:id="20"/>
    </w:p>
    <w:p>
      <w:pPr>
        <w:pStyle w:val="Style3"/>
        <w:framePr w:w="9638" w:h="682" w:hRule="exact" w:wrap="none" w:vAnchor="page" w:hAnchor="page" w:x="1102" w:y="2132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20" w:firstLine="0"/>
      </w:pPr>
      <w:bookmarkStart w:id="21" w:name="bookmark2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ПРОВЕДЕНИЕ ДЕЗИНФЕКЦИИ ПОМЕЩЕНИЙ ПОСЛЕ НАВОДНЕНИЯ</w:t>
        <w:br/>
        <w:t>(обработка помещений поводится самостоятельно жильцами)</w:t>
      </w:r>
      <w:bookmarkEnd w:id="21"/>
    </w:p>
    <w:p>
      <w:pPr>
        <w:pStyle w:val="Style3"/>
        <w:numPr>
          <w:ilvl w:val="0"/>
          <w:numId w:val="3"/>
        </w:numPr>
        <w:framePr w:w="9638" w:h="11400" w:hRule="exact" w:wrap="none" w:vAnchor="page" w:hAnchor="page" w:x="1102" w:y="3391"/>
        <w:tabs>
          <w:tab w:leader="none" w:pos="7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3" w:line="240" w:lineRule="exact"/>
        <w:ind w:left="460" w:right="0" w:firstLine="0"/>
      </w:pPr>
      <w:bookmarkStart w:id="22" w:name="bookmark2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Обработка помещений.</w:t>
      </w:r>
      <w:bookmarkEnd w:id="22"/>
    </w:p>
    <w:p>
      <w:pPr>
        <w:pStyle w:val="Style3"/>
        <w:framePr w:w="9638" w:h="11400" w:hRule="exact" w:wrap="none" w:vAnchor="page" w:hAnchor="page" w:x="1102" w:y="3391"/>
        <w:widowControl w:val="0"/>
        <w:keepNext w:val="0"/>
        <w:keepLines w:val="0"/>
        <w:shd w:val="clear" w:color="auto" w:fill="auto"/>
        <w:bidi w:val="0"/>
        <w:jc w:val="left"/>
        <w:spacing w:before="0" w:after="167" w:line="240" w:lineRule="exact"/>
        <w:ind w:left="0" w:right="0" w:firstLine="0"/>
      </w:pPr>
      <w:bookmarkStart w:id="23" w:name="bookmark2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Что надо обеззараживать в помещении?</w:t>
      </w:r>
      <w:bookmarkEnd w:id="23"/>
    </w:p>
    <w:p>
      <w:pPr>
        <w:pStyle w:val="Style7"/>
        <w:numPr>
          <w:ilvl w:val="0"/>
          <w:numId w:val="1"/>
        </w:numPr>
        <w:framePr w:w="9638" w:h="11400" w:hRule="exact" w:wrap="none" w:vAnchor="page" w:hAnchor="page" w:x="1102" w:y="3391"/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поверхности помещений (пол, стены, двери);</w:t>
      </w:r>
    </w:p>
    <w:p>
      <w:pPr>
        <w:pStyle w:val="Style7"/>
        <w:numPr>
          <w:ilvl w:val="0"/>
          <w:numId w:val="1"/>
        </w:numPr>
        <w:framePr w:w="9638" w:h="11400" w:hRule="exact" w:wrap="none" w:vAnchor="page" w:hAnchor="page" w:x="1102" w:y="3391"/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посуду;</w:t>
      </w:r>
    </w:p>
    <w:p>
      <w:pPr>
        <w:pStyle w:val="Style7"/>
        <w:numPr>
          <w:ilvl w:val="0"/>
          <w:numId w:val="1"/>
        </w:numPr>
        <w:framePr w:w="9638" w:h="11400" w:hRule="exact" w:wrap="none" w:vAnchor="page" w:hAnchor="page" w:x="1102" w:y="3391"/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белье;</w:t>
      </w:r>
    </w:p>
    <w:p>
      <w:pPr>
        <w:pStyle w:val="Style7"/>
        <w:numPr>
          <w:ilvl w:val="0"/>
          <w:numId w:val="1"/>
        </w:numPr>
        <w:framePr w:w="9638" w:h="11400" w:hRule="exact" w:wrap="none" w:vAnchor="page" w:hAnchor="page" w:x="1102" w:y="3391"/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spacing w:before="0" w:after="362" w:line="317" w:lineRule="exact"/>
        <w:ind w:left="4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игрушки.</w:t>
      </w:r>
    </w:p>
    <w:p>
      <w:pPr>
        <w:pStyle w:val="Style3"/>
        <w:framePr w:w="9638" w:h="11400" w:hRule="exact" w:wrap="none" w:vAnchor="page" w:hAnchor="page" w:x="1102" w:y="3391"/>
        <w:widowControl w:val="0"/>
        <w:keepNext w:val="0"/>
        <w:keepLines w:val="0"/>
        <w:shd w:val="clear" w:color="auto" w:fill="auto"/>
        <w:bidi w:val="0"/>
        <w:jc w:val="left"/>
        <w:spacing w:before="0" w:after="233" w:line="240" w:lineRule="exact"/>
        <w:ind w:left="0" w:right="0" w:firstLine="0"/>
      </w:pPr>
      <w:bookmarkStart w:id="24" w:name="bookmark2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Какие способы обеззараживания?</w:t>
      </w:r>
      <w:bookmarkEnd w:id="24"/>
    </w:p>
    <w:p>
      <w:pPr>
        <w:pStyle w:val="Style7"/>
        <w:numPr>
          <w:ilvl w:val="0"/>
          <w:numId w:val="1"/>
        </w:numPr>
        <w:framePr w:w="9638" w:h="11400" w:hRule="exact" w:wrap="none" w:vAnchor="page" w:hAnchor="page" w:x="1102" w:y="3391"/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spacing w:before="0" w:after="53" w:line="240" w:lineRule="exact"/>
        <w:ind w:left="4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поверхности помещений (пол, стены, мебель) </w:t>
      </w:r>
      <w:r>
        <w:rPr>
          <w:rStyle w:val="CharStyle9"/>
        </w:rPr>
        <w:t>протирают или орошают;</w:t>
      </w:r>
    </w:p>
    <w:p>
      <w:pPr>
        <w:pStyle w:val="Style7"/>
        <w:numPr>
          <w:ilvl w:val="0"/>
          <w:numId w:val="1"/>
        </w:numPr>
        <w:framePr w:w="9638" w:h="11400" w:hRule="exact" w:wrap="none" w:vAnchor="page" w:hAnchor="page" w:x="1102" w:y="3391"/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spacing w:before="0" w:after="293" w:line="240" w:lineRule="exact"/>
        <w:ind w:left="4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посуда, белье, игрушки </w:t>
      </w:r>
      <w:r>
        <w:rPr>
          <w:rStyle w:val="CharStyle9"/>
        </w:rPr>
        <w:t>замачиваются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в дезинфекционном растворе.</w:t>
      </w:r>
    </w:p>
    <w:p>
      <w:pPr>
        <w:pStyle w:val="Style3"/>
        <w:framePr w:w="9638" w:h="11400" w:hRule="exact" w:wrap="none" w:vAnchor="page" w:hAnchor="page" w:x="1102" w:y="3391"/>
        <w:widowControl w:val="0"/>
        <w:keepNext w:val="0"/>
        <w:keepLines w:val="0"/>
        <w:shd w:val="clear" w:color="auto" w:fill="auto"/>
        <w:bidi w:val="0"/>
        <w:jc w:val="left"/>
        <w:spacing w:before="0" w:after="172" w:line="240" w:lineRule="exact"/>
        <w:ind w:left="0" w:right="0" w:firstLine="0"/>
      </w:pPr>
      <w:bookmarkStart w:id="25" w:name="bookmark2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Какие препараты можно использовать для обеззараживания?</w:t>
      </w:r>
      <w:bookmarkEnd w:id="25"/>
    </w:p>
    <w:p>
      <w:pPr>
        <w:pStyle w:val="Style7"/>
        <w:framePr w:w="9638" w:h="11400" w:hRule="exact" w:wrap="none" w:vAnchor="page" w:hAnchor="page" w:x="1102" w:y="3391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Для обработки помещений чаще применяют препараты, содержащие хлор, так как они воздействуют на большинство возбудителей инфекций. Это такие препараты как: сульфохлорантин, хлорамин, ДП -Алтай, ДП-2Т, Дезхлор, Деохлор и др. Указанные средства могут быть как в порошках (сульфохлоранитин, хлорамин), так и таблетках (ДП-Атай, ДП- 2Т, Дезхлор и т.д. Необходимое количество дезинфицирующего средства разводят в воде, лучше теплой. Действуйте согласно инструкции по применению препарата по режиму </w:t>
      </w:r>
      <w:r>
        <w:rPr>
          <w:rStyle w:val="CharStyle10"/>
        </w:rPr>
        <w:t>на вирусные инфекции!</w:t>
      </w:r>
    </w:p>
    <w:p>
      <w:pPr>
        <w:pStyle w:val="Style3"/>
        <w:framePr w:w="9638" w:h="11400" w:hRule="exact" w:wrap="none" w:vAnchor="page" w:hAnchor="page" w:x="1102" w:y="3391"/>
        <w:widowControl w:val="0"/>
        <w:keepNext w:val="0"/>
        <w:keepLines w:val="0"/>
        <w:shd w:val="clear" w:color="auto" w:fill="auto"/>
        <w:bidi w:val="0"/>
        <w:jc w:val="left"/>
        <w:spacing w:before="0" w:after="0" w:line="523" w:lineRule="exact"/>
        <w:ind w:left="0" w:right="0" w:firstLine="0"/>
      </w:pPr>
      <w:bookmarkStart w:id="26" w:name="bookmark2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какой посуде можно разводить раствор?</w:t>
      </w:r>
      <w:bookmarkEnd w:id="26"/>
    </w:p>
    <w:p>
      <w:pPr>
        <w:pStyle w:val="Style7"/>
        <w:framePr w:w="9638" w:h="11400" w:hRule="exact" w:wrap="none" w:vAnchor="page" w:hAnchor="page" w:x="1102" w:y="339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Растворы готовят в пластмассовых (эмалированных) или стеклянных емкостях.</w:t>
      </w:r>
    </w:p>
    <w:p>
      <w:pPr>
        <w:pStyle w:val="Style3"/>
        <w:framePr w:w="9638" w:h="11400" w:hRule="exact" w:wrap="none" w:vAnchor="page" w:hAnchor="page" w:x="1102" w:y="3391"/>
        <w:widowControl w:val="0"/>
        <w:keepNext w:val="0"/>
        <w:keepLines w:val="0"/>
        <w:shd w:val="clear" w:color="auto" w:fill="auto"/>
        <w:bidi w:val="0"/>
        <w:jc w:val="left"/>
        <w:spacing w:before="0" w:after="0" w:line="523" w:lineRule="exact"/>
        <w:ind w:left="0" w:right="0" w:firstLine="0"/>
      </w:pPr>
      <w:bookmarkStart w:id="27" w:name="bookmark2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Пример 1. Использование раствора сульфохлорантина для обеззараживания помещения и предметов обстановки.</w:t>
      </w:r>
      <w:bookmarkEnd w:id="27"/>
    </w:p>
    <w:p>
      <w:pPr>
        <w:pStyle w:val="Style7"/>
        <w:framePr w:w="9638" w:h="11400" w:hRule="exact" w:wrap="none" w:vAnchor="page" w:hAnchor="page" w:x="1102" w:y="3391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Чтобы приготовить в домашних условиях раствор для обработки необходимо взять </w:t>
      </w:r>
      <w:r>
        <w:rPr>
          <w:rStyle w:val="CharStyle10"/>
        </w:rPr>
        <w:t xml:space="preserve">20гр сульфохлорантина (столовая ложка без верха) на 10 литров воды.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Расход полученного раствора на обработку разный, в зависимости от того, каким методом проводить обработку. При протирании расходуется меньше раствора, следовательно, большую площадь можно обработать, если орошать из гидропульта, то расход раствора больше, при замачивании посуды - </w:t>
      </w:r>
      <w:r>
        <w:rPr>
          <w:rStyle w:val="CharStyle10"/>
        </w:rPr>
        <w:t>2 л на 1 комплект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, при замачивании </w:t>
      </w:r>
      <w:r>
        <w:rPr>
          <w:rStyle w:val="CharStyle10"/>
        </w:rPr>
        <w:t>сухого белья - 4 л на 1 кг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 Приготовление раствора: 20 г на 10 л. воды.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9605" w:h="5702" w:hRule="exact" w:wrap="none" w:vAnchor="page" w:hAnchor="page" w:x="1119" w:y="1672"/>
        <w:widowControl w:val="0"/>
        <w:keepNext w:val="0"/>
        <w:keepLines w:val="0"/>
        <w:shd w:val="clear" w:color="auto" w:fill="auto"/>
        <w:bidi w:val="0"/>
        <w:jc w:val="left"/>
        <w:spacing w:before="0" w:after="232" w:line="240" w:lineRule="exact"/>
        <w:ind w:left="0" w:right="0" w:firstLine="0"/>
      </w:pPr>
      <w:bookmarkStart w:id="28" w:name="bookmark28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Время выдержки 120 минут (2 часа).</w:t>
      </w:r>
      <w:bookmarkEnd w:id="28"/>
    </w:p>
    <w:p>
      <w:pPr>
        <w:pStyle w:val="Style5"/>
        <w:framePr w:w="9605" w:h="5702" w:hRule="exact" w:wrap="none" w:vAnchor="page" w:hAnchor="page" w:x="1119" w:y="1672"/>
        <w:widowControl w:val="0"/>
        <w:keepNext w:val="0"/>
        <w:keepLines w:val="0"/>
        <w:shd w:val="clear" w:color="auto" w:fill="auto"/>
        <w:bidi w:val="0"/>
        <w:jc w:val="left"/>
        <w:spacing w:before="0" w:after="180"/>
        <w:ind w:left="0" w:right="0" w:firstLine="0"/>
      </w:pPr>
      <w:r>
        <w:rPr>
          <w:rStyle w:val="CharStyle12"/>
          <w:b w:val="0"/>
          <w:bCs w:val="0"/>
        </w:rPr>
        <w:t xml:space="preserve">Если добавить количество сульфохлорантина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 50 г (2 столовые ложки с верхом), то время выдержки укорачивается до 60 минут.</w:t>
      </w:r>
    </w:p>
    <w:p>
      <w:pPr>
        <w:pStyle w:val="Style7"/>
        <w:framePr w:w="9605" w:h="5702" w:hRule="exact" w:wrap="none" w:vAnchor="page" w:hAnchor="page" w:x="1119" w:y="1672"/>
        <w:widowControl w:val="0"/>
        <w:keepNext w:val="0"/>
        <w:keepLines w:val="0"/>
        <w:shd w:val="clear" w:color="auto" w:fill="auto"/>
        <w:bidi w:val="0"/>
        <w:jc w:val="left"/>
        <w:spacing w:before="0" w:after="18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 истечении указанного времени (120 или 60 минут) необходимо помещение, посуду, предметы окружающей обстановки промыть чистой водой. Игрушки нужно промыть тщательно. </w:t>
      </w:r>
      <w:r>
        <w:rPr>
          <w:rStyle w:val="CharStyle10"/>
        </w:rPr>
        <w:t>Проветрить квартиру!</w:t>
      </w:r>
    </w:p>
    <w:p>
      <w:pPr>
        <w:pStyle w:val="Style7"/>
        <w:framePr w:w="9605" w:h="5702" w:hRule="exact" w:wrap="none" w:vAnchor="page" w:hAnchor="page" w:x="1119" w:y="1672"/>
        <w:widowControl w:val="0"/>
        <w:keepNext w:val="0"/>
        <w:keepLines w:val="0"/>
        <w:shd w:val="clear" w:color="auto" w:fill="auto"/>
        <w:bidi w:val="0"/>
        <w:jc w:val="left"/>
        <w:spacing w:before="0" w:after="242" w:line="317" w:lineRule="exact"/>
        <w:ind w:left="0" w:right="0" w:firstLine="2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Как пример: всего на обработку одного дома площадью 200 кв. м (включая пол, стены, твердую мебель, игрушки, посуду) потребуется </w:t>
      </w:r>
      <w:r>
        <w:rPr>
          <w:rStyle w:val="CharStyle10"/>
        </w:rPr>
        <w:t xml:space="preserve">60 л (6 ведер)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приготовленного раствора, то есть, </w:t>
      </w:r>
      <w:r>
        <w:rPr>
          <w:rStyle w:val="CharStyle10"/>
        </w:rPr>
        <w:t xml:space="preserve">60 л воды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(6 ведер) и </w:t>
      </w:r>
      <w:r>
        <w:rPr>
          <w:rStyle w:val="CharStyle10"/>
        </w:rPr>
        <w:t xml:space="preserve">120 - 300 гр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сульфохлорантина.</w:t>
      </w:r>
    </w:p>
    <w:p>
      <w:pPr>
        <w:pStyle w:val="Style3"/>
        <w:numPr>
          <w:ilvl w:val="0"/>
          <w:numId w:val="3"/>
        </w:numPr>
        <w:framePr w:w="9605" w:h="5702" w:hRule="exact" w:wrap="none" w:vAnchor="page" w:hAnchor="page" w:x="1119" w:y="1672"/>
        <w:tabs>
          <w:tab w:leader="none" w:pos="8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7" w:line="240" w:lineRule="exact"/>
        <w:ind w:left="460" w:right="0" w:firstLine="0"/>
      </w:pPr>
      <w:bookmarkStart w:id="29" w:name="bookmark29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Обработка придомовой территории.</w:t>
      </w:r>
      <w:bookmarkEnd w:id="29"/>
    </w:p>
    <w:p>
      <w:pPr>
        <w:pStyle w:val="Style3"/>
        <w:framePr w:w="9605" w:h="5702" w:hRule="exact" w:wrap="none" w:vAnchor="page" w:hAnchor="page" w:x="1119" w:y="1672"/>
        <w:widowControl w:val="0"/>
        <w:keepNext w:val="0"/>
        <w:keepLines w:val="0"/>
        <w:shd w:val="clear" w:color="auto" w:fill="auto"/>
        <w:bidi w:val="0"/>
        <w:jc w:val="left"/>
        <w:spacing w:before="0" w:after="0" w:line="523" w:lineRule="exact"/>
        <w:ind w:left="0" w:right="0" w:firstLine="0"/>
      </w:pPr>
      <w:bookmarkStart w:id="30" w:name="bookmark3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Что надо обработать на территории своего двора?</w:t>
      </w:r>
      <w:bookmarkEnd w:id="30"/>
    </w:p>
    <w:p>
      <w:pPr>
        <w:pStyle w:val="Style7"/>
        <w:numPr>
          <w:ilvl w:val="0"/>
          <w:numId w:val="5"/>
        </w:numPr>
        <w:framePr w:w="9605" w:h="5702" w:hRule="exact" w:wrap="none" w:vAnchor="page" w:hAnchor="page" w:x="1119" w:y="1672"/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туалет;</w:t>
      </w:r>
    </w:p>
    <w:p>
      <w:pPr>
        <w:pStyle w:val="Style7"/>
        <w:numPr>
          <w:ilvl w:val="0"/>
          <w:numId w:val="5"/>
        </w:numPr>
        <w:framePr w:w="9605" w:h="5702" w:hRule="exact" w:wrap="none" w:vAnchor="page" w:hAnchor="page" w:x="1119" w:y="1672"/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выгребную яму;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/>
        <w:iCs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Основной текст (3)_"/>
    <w:basedOn w:val="DefaultParagraphFont"/>
    <w:link w:val="Style5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Основной текст (2) + Курсив"/>
    <w:basedOn w:val="CharStyle8"/>
    <w:rPr>
      <w:lang w:val="ru-RU" w:eastAsia="ru-RU" w:bidi="ru-RU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10">
    <w:name w:val="Основной текст (2) + Полужирный"/>
    <w:basedOn w:val="CharStyle8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1">
    <w:name w:val="Заголовок №1 + Не полужирный"/>
    <w:basedOn w:val="CharStyle4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2">
    <w:name w:val="Основной текст (3) + Не полужирный"/>
    <w:basedOn w:val="CharStyle6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center"/>
      <w:outlineLvl w:val="0"/>
      <w:spacing w:line="31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center"/>
      <w:spacing w:after="480" w:line="31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jc w:val="both"/>
      <w:spacing w:line="523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