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7A" w:rsidRDefault="00904F7A" w:rsidP="00904F7A">
      <w:pPr>
        <w:shd w:val="clear" w:color="auto" w:fill="FFFFFF"/>
        <w:spacing w:before="240" w:after="24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Межрайонная прокуратура </w:t>
      </w:r>
      <w:proofErr w:type="spellStart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Нефтегорского</w:t>
      </w:r>
      <w:proofErr w:type="spellEnd"/>
      <w:r w:rsidRPr="0010786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района Самарской области разъясняет:</w:t>
      </w:r>
    </w:p>
    <w:p w:rsidR="00904F7A" w:rsidRPr="0010786C" w:rsidRDefault="00904F7A" w:rsidP="00904F7A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10786C">
        <w:rPr>
          <w:rFonts w:ascii="Times New Roman" w:hAnsi="Times New Roman" w:cs="Times New Roman"/>
          <w:b/>
          <w:sz w:val="28"/>
          <w:szCs w:val="28"/>
        </w:rPr>
        <w:t>Предусмотрено ли законом расселение многоквартирного дома спустя длительное временя после признания его аварийным?</w:t>
      </w:r>
      <w:bookmarkEnd w:id="0"/>
      <w:proofErr w:type="gramEnd"/>
    </w:p>
    <w:p w:rsidR="00904F7A" w:rsidRPr="0010786C" w:rsidRDefault="00904F7A" w:rsidP="00904F7A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F7A" w:rsidRPr="0010786C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В соответствии с требованиями закона срок расселения аварийного дома устанавливается органом местного самоуправления одновременно с принятием решения о признании аварийным.</w:t>
      </w:r>
    </w:p>
    <w:p w:rsidR="00904F7A" w:rsidRPr="0010786C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При этом жилищное законодательство не предусматривает каких-либо сроков переселения граждан.</w:t>
      </w:r>
    </w:p>
    <w:p w:rsidR="00904F7A" w:rsidRPr="0010786C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При оценке правомерности устанавливаемого срока расселения следует руководствоваться общеправовым принципом разумности.</w:t>
      </w:r>
    </w:p>
    <w:p w:rsidR="00904F7A" w:rsidRPr="0010786C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Неправомерным представляется проживание граждан в аварийном жилье на протяжении нескольких лет при условии, что органом местного самоуправления не принимается никаких мер по восстановлению прав граждан на надлежащие условия проживания (дом не включен в программу расселения, вовсе не установлен срок расселения)</w:t>
      </w:r>
      <w:proofErr w:type="gramStart"/>
      <w:r w:rsidRPr="0010786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10786C">
        <w:rPr>
          <w:rFonts w:ascii="Times New Roman" w:hAnsi="Times New Roman" w:cs="Times New Roman"/>
          <w:sz w:val="28"/>
          <w:szCs w:val="28"/>
        </w:rPr>
        <w:t>ри указанных обстоятельствах возможна успешная защита прав в судебном порядке.</w:t>
      </w:r>
    </w:p>
    <w:p w:rsidR="00904F7A" w:rsidRPr="0010786C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Однако анализ судебной практики показывает, что один лишь факт непригодности жилого помещения для проживания не является достаточным основанием для внеочередного обеспечения новым благоустроенным жилым помещением.</w:t>
      </w:r>
    </w:p>
    <w:p w:rsidR="00904F7A" w:rsidRPr="0010786C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786C">
        <w:rPr>
          <w:rFonts w:ascii="Times New Roman" w:hAnsi="Times New Roman" w:cs="Times New Roman"/>
          <w:sz w:val="28"/>
          <w:szCs w:val="28"/>
        </w:rPr>
        <w:t>Возложение на орган местного самоуправления обязанности по внеочередному предоставлению других жилых помещений до наступления установленных сроков сноса и расселения жильцов, допустимо, если занимаемое жилое помещение создает непосредственную угрозу для проживающих и грозит обвалом несущих конструкций.</w:t>
      </w:r>
    </w:p>
    <w:p w:rsidR="00904F7A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4F7A" w:rsidRDefault="00904F7A" w:rsidP="00904F7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57F6" w:rsidRDefault="008657F6"/>
    <w:sectPr w:rsidR="0086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7A"/>
    <w:rsid w:val="008657F6"/>
    <w:rsid w:val="0090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</cp:revision>
  <dcterms:created xsi:type="dcterms:W3CDTF">2023-12-13T05:08:00Z</dcterms:created>
  <dcterms:modified xsi:type="dcterms:W3CDTF">2023-12-13T05:09:00Z</dcterms:modified>
</cp:coreProperties>
</file>